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</w:pPr>
      <w:bookmarkStart w:id="0" w:name="_GoBack"/>
      <w:r w:rsidRPr="002E186F"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强</w:t>
      </w:r>
      <w:proofErr w:type="gramStart"/>
      <w:r w:rsidRPr="002E186F"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生医疗</w:t>
      </w:r>
      <w:proofErr w:type="gramEnd"/>
      <w:r w:rsidRPr="002E186F"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销售</w:t>
      </w:r>
      <w:r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管理</w:t>
      </w:r>
      <w:r w:rsidRPr="002E186F"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培训生</w:t>
      </w:r>
      <w:r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&amp;</w:t>
      </w:r>
      <w:r w:rsidRPr="002E186F"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西安杨森医药代表培训生</w:t>
      </w: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</w:pPr>
      <w:r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简介</w:t>
      </w:r>
    </w:p>
    <w:bookmarkEnd w:id="0"/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</w:pP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微软雅黑" w:eastAsia="微软雅黑" w:hAnsi="微软雅黑" w:hint="eastAsia"/>
          <w:color w:val="C00000"/>
          <w:sz w:val="29"/>
          <w:szCs w:val="29"/>
        </w:rPr>
        <w:t>强生</w:t>
      </w: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sz w:val="18"/>
          <w:szCs w:val="18"/>
        </w:rPr>
      </w:pPr>
      <w:r w:rsidRPr="002E186F">
        <w:rPr>
          <w:rFonts w:ascii="微软雅黑" w:eastAsia="微软雅黑" w:hAnsi="微软雅黑" w:hint="eastAsia"/>
          <w:sz w:val="20"/>
          <w:szCs w:val="20"/>
        </w:rPr>
        <w:t>强生是全球最具综合性、业务分布范围最广的医疗保健企业。强</w:t>
      </w:r>
      <w:proofErr w:type="gramStart"/>
      <w:r w:rsidRPr="002E186F">
        <w:rPr>
          <w:rFonts w:ascii="微软雅黑" w:eastAsia="微软雅黑" w:hAnsi="微软雅黑" w:hint="eastAsia"/>
          <w:sz w:val="20"/>
          <w:szCs w:val="20"/>
        </w:rPr>
        <w:t>生始终</w:t>
      </w:r>
      <w:proofErr w:type="gramEnd"/>
      <w:r w:rsidRPr="002E186F">
        <w:rPr>
          <w:rFonts w:ascii="微软雅黑" w:eastAsia="微软雅黑" w:hAnsi="微软雅黑" w:hint="eastAsia"/>
          <w:sz w:val="20"/>
          <w:szCs w:val="20"/>
        </w:rPr>
        <w:t>遵循企业信条的价值观，致力于</w:t>
      </w:r>
      <w:proofErr w:type="gramStart"/>
      <w:r w:rsidRPr="002E186F">
        <w:rPr>
          <w:rFonts w:ascii="微软雅黑" w:eastAsia="微软雅黑" w:hAnsi="微软雅黑" w:hint="eastAsia"/>
          <w:sz w:val="20"/>
          <w:szCs w:val="20"/>
        </w:rPr>
        <w:t>践行</w:t>
      </w:r>
      <w:proofErr w:type="gramEnd"/>
      <w:r w:rsidRPr="002E186F">
        <w:rPr>
          <w:rFonts w:ascii="微软雅黑" w:eastAsia="微软雅黑" w:hAnsi="微软雅黑" w:hint="eastAsia"/>
          <w:sz w:val="20"/>
          <w:szCs w:val="20"/>
        </w:rPr>
        <w:t>“关爱全世界,关注每个人”的企业使命。</w:t>
      </w: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sz w:val="18"/>
          <w:szCs w:val="18"/>
        </w:rPr>
      </w:pPr>
      <w:r w:rsidRPr="002E186F">
        <w:rPr>
          <w:rFonts w:ascii="微软雅黑" w:eastAsia="微软雅黑" w:hAnsi="微软雅黑" w:hint="eastAsia"/>
          <w:sz w:val="20"/>
          <w:szCs w:val="20"/>
        </w:rPr>
        <w:t>强生于1985年在华创立了第一家合资企业。多年来，强生不断发挥行业领军作用，以创新、高质量的产品和服务，为中国亿万家庭带来健康。如今，强生在中国的业务涉及消费品及个人护理、制药、医疗器材三大领域，在北京、上海、广州、苏州、西安等90多个城市，拥有员工总数近10,000人。</w:t>
      </w: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90" w:lineRule="atLeast"/>
        <w:rPr>
          <w:rStyle w:val="a4"/>
          <w:rFonts w:ascii="微软雅黑" w:eastAsia="微软雅黑" w:hAnsi="微软雅黑" w:hint="eastAsia"/>
          <w:color w:val="848280"/>
          <w:sz w:val="18"/>
          <w:szCs w:val="18"/>
        </w:rPr>
      </w:pP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微软雅黑" w:eastAsia="微软雅黑" w:hAnsi="微软雅黑" w:hint="eastAsia"/>
          <w:color w:val="C00000"/>
        </w:rPr>
        <w:t>医疗：</w:t>
      </w: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sz w:val="18"/>
          <w:szCs w:val="18"/>
        </w:rPr>
      </w:pPr>
      <w:r w:rsidRPr="002E186F">
        <w:rPr>
          <w:rFonts w:ascii="微软雅黑" w:eastAsia="微软雅黑" w:hAnsi="微软雅黑" w:hint="eastAsia"/>
          <w:sz w:val="20"/>
          <w:szCs w:val="20"/>
        </w:rPr>
        <w:t>在医疗器材领域，强生为医疗专业人士提供一系列的创新产品。其中包括：骨科、</w:t>
      </w:r>
      <w:proofErr w:type="gramStart"/>
      <w:r w:rsidRPr="002E186F">
        <w:rPr>
          <w:rFonts w:ascii="微软雅黑" w:eastAsia="微软雅黑" w:hAnsi="微软雅黑" w:hint="eastAsia"/>
          <w:sz w:val="20"/>
          <w:szCs w:val="20"/>
        </w:rPr>
        <w:t>微创及开放性</w:t>
      </w:r>
      <w:proofErr w:type="gramEnd"/>
      <w:r w:rsidRPr="002E186F">
        <w:rPr>
          <w:rFonts w:ascii="微软雅黑" w:eastAsia="微软雅黑" w:hAnsi="微软雅黑" w:hint="eastAsia"/>
          <w:sz w:val="20"/>
          <w:szCs w:val="20"/>
        </w:rPr>
        <w:t>手术、电生理学、心脏和心血管、糖尿病护理、美容整形、感染预防以及视力保健。</w:t>
      </w: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666666"/>
          <w:sz w:val="18"/>
          <w:szCs w:val="18"/>
        </w:rPr>
      </w:pPr>
      <w:r>
        <w:rPr>
          <w:rFonts w:ascii="微软雅黑" w:eastAsia="微软雅黑" w:hAnsi="微软雅黑" w:hint="eastAsia"/>
          <w:color w:val="C00000"/>
          <w:sz w:val="20"/>
          <w:szCs w:val="20"/>
        </w:rPr>
        <w:t>强生（中国）医疗器材有限公司</w:t>
      </w: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sz w:val="18"/>
          <w:szCs w:val="18"/>
        </w:rPr>
      </w:pPr>
      <w:r w:rsidRPr="002E186F">
        <w:rPr>
          <w:rFonts w:ascii="微软雅黑" w:eastAsia="微软雅黑" w:hAnsi="微软雅黑" w:hint="eastAsia"/>
          <w:sz w:val="20"/>
          <w:szCs w:val="20"/>
        </w:rPr>
        <w:t>销售管理培训生</w:t>
      </w: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90" w:lineRule="atLeast"/>
        <w:rPr>
          <w:rStyle w:val="a4"/>
          <w:rFonts w:ascii="微软雅黑" w:eastAsia="微软雅黑" w:hAnsi="微软雅黑" w:hint="eastAsia"/>
          <w:color w:val="848280"/>
          <w:sz w:val="18"/>
          <w:szCs w:val="18"/>
        </w:rPr>
      </w:pP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微软雅黑" w:eastAsia="微软雅黑" w:hAnsi="微软雅黑"/>
          <w:sz w:val="20"/>
          <w:szCs w:val="20"/>
        </w:rPr>
      </w:pPr>
      <w:r w:rsidRPr="002E186F">
        <w:rPr>
          <w:rFonts w:eastAsia="微软雅黑" w:hint="eastAsia"/>
          <w:b/>
          <w:bCs/>
          <w:sz w:val="20"/>
          <w:szCs w:val="20"/>
        </w:rPr>
        <w:t>岗位描述：</w:t>
      </w: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微软雅黑" w:eastAsia="微软雅黑" w:hAnsi="微软雅黑" w:hint="eastAsia"/>
          <w:sz w:val="20"/>
          <w:szCs w:val="20"/>
        </w:rPr>
      </w:pPr>
      <w:r w:rsidRPr="002E186F">
        <w:rPr>
          <w:rFonts w:eastAsia="微软雅黑" w:hint="eastAsia"/>
          <w:b/>
          <w:bCs/>
          <w:sz w:val="20"/>
          <w:szCs w:val="20"/>
        </w:rPr>
        <w:t>销售管理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1. 负责公司产品的销售和专业性支持工作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2. 负责按照公司计划和程序维护产品的销售并提供相应支持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3. 负责提供市场反馈信息，完成日常性的销售报表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4. 负责与客户建立良好关系，保持和维护公司形象</w:t>
      </w: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微软雅黑" w:eastAsia="微软雅黑" w:hAnsi="微软雅黑" w:hint="eastAsia"/>
          <w:sz w:val="20"/>
          <w:szCs w:val="20"/>
        </w:rPr>
      </w:pPr>
      <w:r w:rsidRPr="002E186F">
        <w:rPr>
          <w:rFonts w:eastAsia="微软雅黑" w:hint="eastAsia"/>
          <w:b/>
          <w:bCs/>
          <w:sz w:val="20"/>
          <w:szCs w:val="20"/>
        </w:rPr>
        <w:t>专业教育和区域销售计划执行：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1. 根据区域实际情况，制定并执行销售计划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2. 发展及实现产品的有效的医院覆盖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3. 负责相关医院的专业教育活动的开展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4. 协助跨区域的专业教育培训活动</w:t>
      </w: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微软雅黑" w:eastAsia="微软雅黑" w:hAnsi="微软雅黑" w:hint="eastAsia"/>
          <w:sz w:val="20"/>
          <w:szCs w:val="20"/>
        </w:rPr>
      </w:pPr>
      <w:r w:rsidRPr="002E186F">
        <w:rPr>
          <w:rFonts w:eastAsia="微软雅黑" w:hint="eastAsia"/>
          <w:b/>
          <w:bCs/>
          <w:sz w:val="20"/>
          <w:szCs w:val="20"/>
        </w:rPr>
        <w:t>职位要求：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专业不限，立志于从事销售工作，立志于为中国医疗事业和全人类健康事业做出贡献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良好的沟通、团队合作能力和吃苦耐劳精神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良好的领导力和解决问题的能力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</w:r>
      <w:r w:rsidRPr="002E186F">
        <w:rPr>
          <w:rFonts w:ascii="微软雅黑" w:eastAsia="微软雅黑" w:hAnsi="微软雅黑" w:hint="eastAsia"/>
          <w:sz w:val="20"/>
          <w:szCs w:val="20"/>
        </w:rPr>
        <w:lastRenderedPageBreak/>
        <w:t>诚信，勤奋，有激情，能够承担工作压力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有远大的理想和抱负，追求人生和工作的挑战，愿意接受全国范围内工作地点的调配</w:t>
      </w: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微软雅黑" w:eastAsia="微软雅黑" w:hAnsi="微软雅黑" w:hint="eastAsia"/>
          <w:sz w:val="20"/>
          <w:szCs w:val="20"/>
        </w:rPr>
      </w:pPr>
      <w:r w:rsidRPr="002E186F">
        <w:rPr>
          <w:rFonts w:eastAsia="微软雅黑" w:hint="eastAsia"/>
          <w:b/>
          <w:bCs/>
          <w:sz w:val="20"/>
          <w:szCs w:val="20"/>
        </w:rPr>
        <w:t>工作地点：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北京、成都、大连、佛山、福州、广州、贵阳、哈尔滨、杭州、合肥、济南、嘉兴、金华、昆明、南昌、南京、南宁、宁波、青岛、泉州、厦门、汕头、上海、深圳、沈阳、石家庄、苏州、台州、太原、天津、温州、乌鲁木齐、武汉、西安、徐州、长春、长沙、郑州、重庆（按字母顺序排列，城市顺序不分先后）</w:t>
      </w:r>
    </w:p>
    <w:p w:rsidR="003F7878" w:rsidRDefault="003F7878">
      <w:pPr>
        <w:rPr>
          <w:rFonts w:hint="eastAsia"/>
        </w:rPr>
      </w:pPr>
    </w:p>
    <w:p w:rsidR="002E186F" w:rsidRPr="002E186F" w:rsidRDefault="002E186F">
      <w:pPr>
        <w:rPr>
          <w:rFonts w:ascii="Times New Roman" w:eastAsia="微软雅黑" w:hAnsi="Times New Roman" w:cs="Times New Roman" w:hint="eastAsia"/>
          <w:b/>
          <w:bCs/>
          <w:sz w:val="20"/>
          <w:szCs w:val="20"/>
        </w:rPr>
      </w:pPr>
      <w:r w:rsidRPr="002E186F"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t>培养方案：</w:t>
      </w:r>
      <w:r>
        <w:rPr>
          <w:rFonts w:ascii="Times New Roman" w:eastAsia="微软雅黑" w:hAnsi="Times New Roman" w:cs="Times New Roman"/>
          <w:b/>
          <w:bCs/>
          <w:sz w:val="20"/>
          <w:szCs w:val="20"/>
        </w:rPr>
        <w:br/>
      </w:r>
      <w:r>
        <w:rPr>
          <w:rFonts w:ascii="Times New Roman" w:eastAsia="微软雅黑" w:hAnsi="Times New Roman" w:cs="Times New Roman"/>
          <w:b/>
          <w:bCs/>
          <w:noProof/>
          <w:sz w:val="20"/>
          <w:szCs w:val="20"/>
        </w:rPr>
        <w:drawing>
          <wp:inline distT="0" distB="0" distL="0" distR="0">
            <wp:extent cx="5486400" cy="4047820"/>
            <wp:effectExtent l="0" t="0" r="0" b="0"/>
            <wp:docPr id="1" name="图片 1" descr="C:\Users\xliu194\Desktop\培养方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liu194\Desktop\培养方案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4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rFonts w:ascii="微软雅黑" w:eastAsia="微软雅黑" w:hAnsi="微软雅黑" w:hint="eastAsia"/>
          <w:color w:val="C00000"/>
        </w:rPr>
      </w:pP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rFonts w:ascii="微软雅黑" w:eastAsia="微软雅黑" w:hAnsi="微软雅黑" w:hint="eastAsia"/>
          <w:color w:val="C00000"/>
        </w:rPr>
      </w:pP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rFonts w:ascii="微软雅黑" w:eastAsia="微软雅黑" w:hAnsi="微软雅黑" w:hint="eastAsia"/>
          <w:color w:val="C00000"/>
        </w:rPr>
      </w:pP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rFonts w:ascii="微软雅黑" w:eastAsia="微软雅黑" w:hAnsi="微软雅黑" w:hint="eastAsia"/>
          <w:color w:val="C00000"/>
        </w:rPr>
      </w:pP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rFonts w:ascii="微软雅黑" w:eastAsia="微软雅黑" w:hAnsi="微软雅黑" w:hint="eastAsia"/>
          <w:color w:val="C00000"/>
        </w:rPr>
      </w:pP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rFonts w:ascii="微软雅黑" w:eastAsia="微软雅黑" w:hAnsi="微软雅黑" w:hint="eastAsia"/>
          <w:color w:val="C00000"/>
        </w:rPr>
      </w:pP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rFonts w:ascii="微软雅黑" w:eastAsia="微软雅黑" w:hAnsi="微软雅黑" w:hint="eastAsia"/>
          <w:color w:val="C00000"/>
        </w:rPr>
      </w:pP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微软雅黑" w:eastAsia="微软雅黑" w:hAnsi="微软雅黑" w:hint="eastAsia"/>
          <w:color w:val="C00000"/>
        </w:rPr>
        <w:t>制药：</w:t>
      </w: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sz w:val="18"/>
          <w:szCs w:val="18"/>
        </w:rPr>
      </w:pPr>
      <w:r w:rsidRPr="002E186F">
        <w:rPr>
          <w:rFonts w:ascii="微软雅黑" w:eastAsia="微软雅黑" w:hAnsi="微软雅黑" w:hint="eastAsia"/>
          <w:sz w:val="20"/>
          <w:szCs w:val="20"/>
        </w:rPr>
        <w:t>在制药领域， 强生的创新药品针对的疾病包括：肿瘤、免疫系统疾病、中枢神经系统疾病、传染病以及心血管和代谢疾病等。</w:t>
      </w: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666666"/>
          <w:sz w:val="18"/>
          <w:szCs w:val="18"/>
        </w:rPr>
      </w:pPr>
      <w:r>
        <w:rPr>
          <w:rFonts w:ascii="微软雅黑" w:eastAsia="微软雅黑" w:hAnsi="微软雅黑" w:hint="eastAsia"/>
          <w:color w:val="C00000"/>
          <w:sz w:val="20"/>
          <w:szCs w:val="20"/>
        </w:rPr>
        <w:t>西安杨森/一个中国非处方药</w:t>
      </w: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rFonts w:ascii="微软雅黑" w:eastAsia="微软雅黑" w:hAnsi="微软雅黑" w:hint="eastAsia"/>
          <w:b w:val="0"/>
          <w:bCs w:val="0"/>
          <w:sz w:val="20"/>
          <w:szCs w:val="20"/>
        </w:rPr>
      </w:pPr>
      <w:r w:rsidRPr="002E186F">
        <w:rPr>
          <w:rFonts w:ascii="微软雅黑" w:eastAsia="微软雅黑" w:hAnsi="微软雅黑" w:hint="eastAsia"/>
          <w:sz w:val="20"/>
          <w:szCs w:val="20"/>
        </w:rPr>
        <w:t>医药代表培训生</w:t>
      </w:r>
    </w:p>
    <w:p w:rsidR="002E186F" w:rsidRDefault="002E186F">
      <w:pPr>
        <w:rPr>
          <w:rFonts w:hint="eastAsia"/>
        </w:rPr>
      </w:pP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微软雅黑" w:eastAsia="微软雅黑" w:hAnsi="微软雅黑"/>
          <w:sz w:val="20"/>
          <w:szCs w:val="20"/>
        </w:rPr>
      </w:pPr>
      <w:r w:rsidRPr="002E186F">
        <w:rPr>
          <w:rFonts w:eastAsia="微软雅黑" w:hint="eastAsia"/>
          <w:b/>
          <w:bCs/>
          <w:sz w:val="20"/>
          <w:szCs w:val="20"/>
        </w:rPr>
        <w:t>岗位描述：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</w:r>
      <w:r w:rsidRPr="002E186F">
        <w:rPr>
          <w:rFonts w:eastAsia="微软雅黑" w:hint="eastAsia"/>
          <w:b/>
          <w:bCs/>
          <w:sz w:val="20"/>
          <w:szCs w:val="20"/>
        </w:rPr>
        <w:t>西安杨森医药代表培训生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执行公司业务策略，通过合</w:t>
      </w:r>
      <w:proofErr w:type="gramStart"/>
      <w:r w:rsidRPr="002E186F">
        <w:rPr>
          <w:rFonts w:ascii="微软雅黑" w:eastAsia="微软雅黑" w:hAnsi="微软雅黑" w:hint="eastAsia"/>
          <w:sz w:val="20"/>
          <w:szCs w:val="20"/>
        </w:rPr>
        <w:t>规</w:t>
      </w:r>
      <w:proofErr w:type="gramEnd"/>
      <w:r w:rsidRPr="002E186F">
        <w:rPr>
          <w:rFonts w:ascii="微软雅黑" w:eastAsia="微软雅黑" w:hAnsi="微软雅黑" w:hint="eastAsia"/>
          <w:sz w:val="20"/>
          <w:szCs w:val="20"/>
        </w:rPr>
        <w:t>的方式不断创造生意机会，完成公司的指标；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深入了解目标客户情况，有效地进行分级管理，合理安排拜访频率，确保产品信息的正确传递；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掌握演讲技巧，独立面对客户组织学术演讲及会议，能够根据不同情况选择有针对性的信息推广方式；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能够独立组织圆桌会，有效地与专家进行双赢合作；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能够协助市场</w:t>
      </w:r>
      <w:proofErr w:type="gramStart"/>
      <w:r w:rsidRPr="002E186F">
        <w:rPr>
          <w:rFonts w:ascii="微软雅黑" w:eastAsia="微软雅黑" w:hAnsi="微软雅黑" w:hint="eastAsia"/>
          <w:sz w:val="20"/>
          <w:szCs w:val="20"/>
        </w:rPr>
        <w:t>部有效</w:t>
      </w:r>
      <w:proofErr w:type="gramEnd"/>
      <w:r w:rsidRPr="002E186F">
        <w:rPr>
          <w:rFonts w:ascii="微软雅黑" w:eastAsia="微软雅黑" w:hAnsi="微软雅黑" w:hint="eastAsia"/>
          <w:sz w:val="20"/>
          <w:szCs w:val="20"/>
        </w:rPr>
        <w:t>组织与协助区域内的学术推广会议；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及时准确地反馈产品及相关的市场信息；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完成主管交给的其他任务。</w:t>
      </w: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90" w:lineRule="atLeast"/>
        <w:rPr>
          <w:rFonts w:eastAsia="微软雅黑" w:hint="eastAsia"/>
          <w:b/>
          <w:bCs/>
          <w:sz w:val="20"/>
          <w:szCs w:val="20"/>
        </w:rPr>
      </w:pP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微软雅黑" w:eastAsia="微软雅黑" w:hAnsi="微软雅黑" w:hint="eastAsia"/>
          <w:sz w:val="20"/>
          <w:szCs w:val="20"/>
        </w:rPr>
      </w:pPr>
      <w:r w:rsidRPr="002E186F">
        <w:rPr>
          <w:rFonts w:eastAsia="微软雅黑" w:hint="eastAsia"/>
          <w:b/>
          <w:bCs/>
          <w:sz w:val="20"/>
          <w:szCs w:val="20"/>
        </w:rPr>
        <w:t>职位要求：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本科及以上学历，医药相关专业者优先考虑；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为人诚实正直，工作积极主动，具备良好的沟通说服能力、执行力、分析能力与主动学习能力；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有良好的团队合作精神，在校期间有过社团活动、社会实践或医药相关实习经验者优先考虑。</w:t>
      </w:r>
    </w:p>
    <w:p w:rsidR="002E186F" w:rsidRDefault="002E186F" w:rsidP="002E186F">
      <w:pPr>
        <w:pStyle w:val="a3"/>
        <w:shd w:val="clear" w:color="auto" w:fill="FFFFFF"/>
        <w:spacing w:before="0" w:beforeAutospacing="0" w:after="0" w:afterAutospacing="0" w:line="390" w:lineRule="atLeast"/>
        <w:rPr>
          <w:rFonts w:eastAsia="微软雅黑" w:hint="eastAsia"/>
          <w:b/>
          <w:bCs/>
          <w:sz w:val="20"/>
          <w:szCs w:val="20"/>
        </w:rPr>
      </w:pPr>
    </w:p>
    <w:p w:rsidR="002E186F" w:rsidRPr="002E186F" w:rsidRDefault="002E186F" w:rsidP="002E186F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微软雅黑" w:eastAsia="微软雅黑" w:hAnsi="微软雅黑" w:hint="eastAsia"/>
          <w:sz w:val="20"/>
          <w:szCs w:val="20"/>
        </w:rPr>
      </w:pPr>
      <w:r w:rsidRPr="002E186F">
        <w:rPr>
          <w:rFonts w:eastAsia="微软雅黑" w:hint="eastAsia"/>
          <w:b/>
          <w:bCs/>
          <w:sz w:val="20"/>
          <w:szCs w:val="20"/>
        </w:rPr>
        <w:t>工作地点：</w:t>
      </w:r>
      <w:r w:rsidRPr="002E186F">
        <w:rPr>
          <w:rFonts w:ascii="微软雅黑" w:eastAsia="微软雅黑" w:hAnsi="微软雅黑" w:hint="eastAsia"/>
          <w:sz w:val="20"/>
          <w:szCs w:val="20"/>
        </w:rPr>
        <w:br/>
        <w:t>北京，上海，广州，杭州，南京，合肥，武汉，长沙，沈阳，郑州，成都，西安，南昌，深圳，济南，重庆，温州，苏州，宁波，天津，台州，汕头，佛山，中山，临沂，包头，大理，荆州</w:t>
      </w:r>
    </w:p>
    <w:p w:rsidR="002E186F" w:rsidRDefault="002E186F">
      <w:pPr>
        <w:rPr>
          <w:rFonts w:ascii="微软雅黑" w:eastAsia="微软雅黑" w:hAnsi="微软雅黑" w:cs="Times New Roman" w:hint="eastAsia"/>
          <w:sz w:val="20"/>
          <w:szCs w:val="20"/>
        </w:rPr>
      </w:pPr>
    </w:p>
    <w:p w:rsidR="002E186F" w:rsidRPr="002E186F" w:rsidRDefault="002E186F">
      <w:pPr>
        <w:rPr>
          <w:rFonts w:ascii="Times New Roman" w:eastAsia="微软雅黑" w:hAnsi="Times New Roman" w:cs="Times New Roman" w:hint="eastAsia"/>
          <w:b/>
          <w:bCs/>
          <w:sz w:val="20"/>
          <w:szCs w:val="20"/>
        </w:rPr>
      </w:pPr>
      <w:r w:rsidRPr="002E186F"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t>培养方案：</w:t>
      </w:r>
    </w:p>
    <w:p w:rsidR="002E186F" w:rsidRPr="002E186F" w:rsidRDefault="002E186F">
      <w:pPr>
        <w:rPr>
          <w:rFonts w:ascii="微软雅黑" w:eastAsia="微软雅黑" w:hAnsi="微软雅黑" w:cs="Times New Roman"/>
          <w:sz w:val="20"/>
          <w:szCs w:val="20"/>
        </w:rPr>
      </w:pPr>
      <w:r>
        <w:rPr>
          <w:rFonts w:ascii="微软雅黑" w:eastAsia="微软雅黑" w:hAnsi="微软雅黑" w:cs="Times New Roman"/>
          <w:noProof/>
          <w:sz w:val="20"/>
          <w:szCs w:val="20"/>
        </w:rPr>
        <w:lastRenderedPageBreak/>
        <w:drawing>
          <wp:inline distT="0" distB="0" distL="0" distR="0">
            <wp:extent cx="5255895" cy="4022090"/>
            <wp:effectExtent l="0" t="0" r="1905" b="0"/>
            <wp:docPr id="2" name="图片 2" descr="C:\Users\xliu194\Desktop\培养方案 西安杨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liu194\Desktop\培养方案 西安杨森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40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86F" w:rsidRPr="002E18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6F"/>
    <w:rsid w:val="002E186F"/>
    <w:rsid w:val="003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186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E186F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186F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186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E186F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186F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203</Words>
  <Characters>1163</Characters>
  <Application>Microsoft Office Word</Application>
  <DocSecurity>0</DocSecurity>
  <Lines>9</Lines>
  <Paragraphs>2</Paragraphs>
  <ScaleCrop>false</ScaleCrop>
  <Company>Johnson &amp; Johnson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Xiao [MEDCN]</dc:creator>
  <cp:lastModifiedBy>Liu, Xiao [MEDCN]</cp:lastModifiedBy>
  <cp:revision>1</cp:revision>
  <dcterms:created xsi:type="dcterms:W3CDTF">2016-10-14T06:00:00Z</dcterms:created>
  <dcterms:modified xsi:type="dcterms:W3CDTF">2016-10-14T06:08:00Z</dcterms:modified>
</cp:coreProperties>
</file>