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1254C">
      <w:pPr>
        <w:spacing w:after="156" w:afterLines="50" w:line="360" w:lineRule="auto"/>
        <w:jc w:val="center"/>
        <w:rPr>
          <w:rFonts w:ascii="微软雅黑" w:hAnsi="微软雅黑" w:eastAsia="微软雅黑"/>
          <w:b/>
          <w:bCs/>
          <w:color w:val="000000"/>
          <w:sz w:val="36"/>
          <w:szCs w:val="36"/>
        </w:rPr>
      </w:pPr>
      <w:r>
        <w:rPr>
          <w:rFonts w:hint="eastAsia" w:ascii="微软雅黑" w:hAnsi="微软雅黑" w:eastAsia="微软雅黑" w:cs="黑体"/>
          <w:b/>
          <w:bCs/>
          <w:color w:val="000000"/>
          <w:sz w:val="36"/>
          <w:szCs w:val="36"/>
        </w:rPr>
        <w:t>20</w:t>
      </w:r>
      <w:r>
        <w:rPr>
          <w:rFonts w:ascii="微软雅黑" w:hAnsi="微软雅黑" w:eastAsia="微软雅黑" w:cs="黑体"/>
          <w:b/>
          <w:bCs/>
          <w:color w:val="000000"/>
          <w:sz w:val="36"/>
          <w:szCs w:val="36"/>
        </w:rPr>
        <w:t>2</w:t>
      </w:r>
      <w:r>
        <w:rPr>
          <w:rFonts w:hint="eastAsia" w:ascii="微软雅黑" w:hAnsi="微软雅黑" w:eastAsia="微软雅黑" w:cs="黑体"/>
          <w:b/>
          <w:bCs/>
          <w:color w:val="000000"/>
          <w:sz w:val="36"/>
          <w:szCs w:val="36"/>
          <w:lang w:val="en-US" w:eastAsia="zh-CN"/>
        </w:rPr>
        <w:t>3</w:t>
      </w:r>
      <w:r>
        <w:rPr>
          <w:rFonts w:hint="eastAsia" w:ascii="微软雅黑" w:hAnsi="微软雅黑" w:eastAsia="微软雅黑" w:cs="黑体"/>
          <w:b/>
          <w:bCs/>
          <w:color w:val="000000"/>
          <w:sz w:val="36"/>
          <w:szCs w:val="36"/>
        </w:rPr>
        <w:t>级教育学专业实习计划</w:t>
      </w:r>
    </w:p>
    <w:p w14:paraId="4140A65B">
      <w:pPr>
        <w:spacing w:line="360" w:lineRule="auto"/>
        <w:jc w:val="center"/>
        <w:rPr>
          <w:rFonts w:ascii="微软雅黑" w:hAnsi="微软雅黑" w:eastAsia="微软雅黑"/>
          <w:b/>
          <w:bCs/>
          <w:color w:val="000000"/>
          <w:sz w:val="32"/>
          <w:szCs w:val="32"/>
        </w:rPr>
      </w:pPr>
      <w:r>
        <w:rPr>
          <w:rFonts w:hint="eastAsia" w:ascii="微软雅黑" w:hAnsi="微软雅黑" w:eastAsia="微软雅黑"/>
          <w:b/>
          <w:bCs/>
          <w:color w:val="000000"/>
          <w:sz w:val="32"/>
          <w:szCs w:val="32"/>
        </w:rPr>
        <w:t>实习指导老师 刘淑华 翟雪松</w:t>
      </w:r>
    </w:p>
    <w:p w14:paraId="683AD16A">
      <w:pPr>
        <w:spacing w:line="360" w:lineRule="auto"/>
        <w:jc w:val="center"/>
        <w:rPr>
          <w:rFonts w:ascii="微软雅黑" w:hAnsi="微软雅黑" w:eastAsia="微软雅黑"/>
          <w:b/>
          <w:sz w:val="28"/>
          <w:szCs w:val="28"/>
        </w:rPr>
      </w:pPr>
    </w:p>
    <w:p w14:paraId="3380BFFA">
      <w:pPr>
        <w:spacing w:line="360" w:lineRule="auto"/>
        <w:jc w:val="left"/>
        <w:rPr>
          <w:rFonts w:ascii="黑体" w:hAnsi="Verdana" w:eastAsia="黑体"/>
          <w:color w:val="000000"/>
          <w:sz w:val="28"/>
          <w:szCs w:val="28"/>
        </w:rPr>
      </w:pPr>
      <w:r>
        <w:rPr>
          <w:rFonts w:hint="eastAsia" w:ascii="微软雅黑" w:hAnsi="微软雅黑" w:eastAsia="微软雅黑"/>
          <w:color w:val="000000"/>
          <w:sz w:val="28"/>
          <w:szCs w:val="28"/>
        </w:rPr>
        <w:t xml:space="preserve">课程名称：劳动教育调研 </w:t>
      </w:r>
      <w:r>
        <w:rPr>
          <w:rFonts w:hint="eastAsia" w:ascii="黑体" w:hAnsi="Verdana" w:eastAsia="黑体"/>
          <w:color w:val="000000"/>
          <w:sz w:val="28"/>
          <w:szCs w:val="28"/>
        </w:rPr>
        <w:t xml:space="preserve">       课程代码：</w:t>
      </w:r>
    </w:p>
    <w:p w14:paraId="6D51A5F2">
      <w:pPr>
        <w:adjustRightInd w:val="0"/>
        <w:snapToGrid w:val="0"/>
        <w:spacing w:line="360" w:lineRule="auto"/>
        <w:ind w:firstLine="566" w:firstLineChars="235"/>
        <w:rPr>
          <w:rFonts w:ascii="宋体" w:hAnsi="宋体"/>
          <w:b/>
          <w:color w:val="000000"/>
          <w:sz w:val="24"/>
          <w:szCs w:val="24"/>
        </w:rPr>
      </w:pPr>
    </w:p>
    <w:p w14:paraId="705823BB">
      <w:pPr>
        <w:adjustRightInd w:val="0"/>
        <w:snapToGrid w:val="0"/>
        <w:spacing w:line="360" w:lineRule="auto"/>
        <w:ind w:firstLine="566" w:firstLineChars="235"/>
        <w:rPr>
          <w:rFonts w:ascii="宋体" w:hAnsi="宋体"/>
          <w:b/>
          <w:color w:val="000000"/>
          <w:sz w:val="24"/>
          <w:szCs w:val="24"/>
        </w:rPr>
      </w:pPr>
      <w:r>
        <w:rPr>
          <w:rFonts w:hint="eastAsia" w:ascii="宋体" w:hAnsi="宋体"/>
          <w:b/>
          <w:color w:val="000000"/>
          <w:sz w:val="24"/>
          <w:szCs w:val="24"/>
        </w:rPr>
        <w:t>一．实习目标与任务</w:t>
      </w:r>
    </w:p>
    <w:p w14:paraId="78770C74">
      <w:pPr>
        <w:adjustRightInd w:val="0"/>
        <w:snapToGrid w:val="0"/>
        <w:spacing w:line="360" w:lineRule="auto"/>
        <w:ind w:left="241"/>
        <w:rPr>
          <w:rFonts w:ascii="宋体" w:hAnsi="宋体"/>
          <w:b/>
          <w:color w:val="000000"/>
          <w:sz w:val="24"/>
          <w:szCs w:val="24"/>
        </w:rPr>
      </w:pPr>
      <w:bookmarkStart w:id="0" w:name="_Hlk483558699"/>
      <w:r>
        <w:rPr>
          <w:rFonts w:hint="eastAsia" w:ascii="宋体" w:hAnsi="宋体"/>
          <w:color w:val="000000"/>
          <w:szCs w:val="20"/>
        </w:rPr>
        <w:t>“劳动教育调研”实习是教育学专业必修课程的实践环节。实习的主要目标包括：</w:t>
      </w:r>
    </w:p>
    <w:p w14:paraId="0A25A446">
      <w:pPr>
        <w:numPr>
          <w:ilvl w:val="0"/>
          <w:numId w:val="1"/>
        </w:numPr>
        <w:adjustRightInd w:val="0"/>
        <w:snapToGrid w:val="0"/>
        <w:spacing w:line="360" w:lineRule="auto"/>
        <w:rPr>
          <w:rFonts w:ascii="宋体" w:hAnsi="宋体"/>
          <w:color w:val="000000"/>
          <w:szCs w:val="20"/>
        </w:rPr>
      </w:pPr>
      <w:r>
        <w:rPr>
          <w:rFonts w:hint="eastAsia" w:ascii="宋体" w:hAnsi="宋体"/>
          <w:color w:val="000000"/>
          <w:szCs w:val="20"/>
        </w:rPr>
        <w:t>通过深度实习，参加劳动教育实践，获取相关岗位劳动体验；</w:t>
      </w:r>
    </w:p>
    <w:p w14:paraId="611BB4B8">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2）使学生认识劳动教育的价值，树立正确的劳动观念，养成合理的劳动态度，激发对劳动的热爱，提升劳动的技能，促进学生劳育发展；</w:t>
      </w:r>
    </w:p>
    <w:p w14:paraId="7EF0E5E2">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3）搜索并解读有关劳动教育的文献，开展劳动教育调研，获取国内外某一层级某一类别教育机构开展劳动教育的进展、问题、影响因素等相关信息，探讨在实践中更好地开展劳动教育的策略。</w:t>
      </w:r>
    </w:p>
    <w:p w14:paraId="5D133EB3">
      <w:pPr>
        <w:adjustRightInd w:val="0"/>
        <w:snapToGrid w:val="0"/>
        <w:spacing w:line="360" w:lineRule="auto"/>
        <w:ind w:firstLine="283" w:firstLineChars="135"/>
        <w:rPr>
          <w:rFonts w:ascii="宋体" w:hAnsi="宋体"/>
          <w:b/>
          <w:color w:val="000000"/>
          <w:sz w:val="24"/>
          <w:szCs w:val="24"/>
        </w:rPr>
      </w:pPr>
      <w:r>
        <w:rPr>
          <w:rFonts w:hint="eastAsia" w:ascii="宋体" w:hAnsi="宋体"/>
          <w:color w:val="000000"/>
          <w:szCs w:val="20"/>
        </w:rPr>
        <w:t xml:space="preserve"> </w:t>
      </w:r>
      <w:r>
        <w:rPr>
          <w:rFonts w:hint="eastAsia" w:ascii="宋体" w:hAnsi="宋体"/>
          <w:b/>
          <w:color w:val="000000"/>
          <w:sz w:val="24"/>
          <w:szCs w:val="24"/>
        </w:rPr>
        <w:t xml:space="preserve"> 二．实习组织</w:t>
      </w:r>
    </w:p>
    <w:p w14:paraId="46592F1F">
      <w:pPr>
        <w:adjustRightInd w:val="0"/>
        <w:snapToGrid w:val="0"/>
        <w:spacing w:line="360" w:lineRule="auto"/>
        <w:rPr>
          <w:rFonts w:ascii="宋体" w:hAnsi="宋体"/>
          <w:b/>
          <w:bCs/>
          <w:color w:val="000000"/>
          <w:szCs w:val="20"/>
        </w:rPr>
      </w:pPr>
      <w:r>
        <w:rPr>
          <w:rFonts w:hint="eastAsia" w:ascii="宋体" w:hAnsi="宋体"/>
          <w:color w:val="000000"/>
          <w:szCs w:val="20"/>
        </w:rPr>
        <w:t xml:space="preserve">   </w:t>
      </w:r>
      <w:r>
        <w:rPr>
          <w:rFonts w:hint="eastAsia" w:ascii="宋体" w:hAnsi="宋体"/>
          <w:b/>
          <w:bCs/>
          <w:color w:val="000000"/>
          <w:szCs w:val="20"/>
        </w:rPr>
        <w:t xml:space="preserve"> 1）实习时间</w:t>
      </w:r>
    </w:p>
    <w:p w14:paraId="667186C9">
      <w:pPr>
        <w:adjustRightInd w:val="0"/>
        <w:snapToGrid w:val="0"/>
        <w:spacing w:line="360" w:lineRule="auto"/>
        <w:rPr>
          <w:rFonts w:ascii="宋体" w:hAnsi="宋体"/>
          <w:color w:val="000000"/>
          <w:szCs w:val="20"/>
        </w:rPr>
      </w:pPr>
      <w:r>
        <w:rPr>
          <w:rFonts w:hint="eastAsia" w:ascii="宋体" w:hAnsi="宋体"/>
          <w:color w:val="000000"/>
          <w:szCs w:val="20"/>
        </w:rPr>
        <w:t xml:space="preserve">     202</w:t>
      </w:r>
      <w:r>
        <w:rPr>
          <w:rFonts w:hint="eastAsia" w:ascii="宋体" w:hAnsi="宋体"/>
          <w:color w:val="000000"/>
          <w:szCs w:val="20"/>
          <w:lang w:val="en-US" w:eastAsia="zh-CN"/>
        </w:rPr>
        <w:t>5</w:t>
      </w:r>
      <w:r>
        <w:rPr>
          <w:rFonts w:hint="eastAsia" w:ascii="宋体" w:hAnsi="宋体"/>
          <w:color w:val="000000"/>
          <w:szCs w:val="20"/>
        </w:rPr>
        <w:t>年</w:t>
      </w:r>
      <w:r>
        <w:rPr>
          <w:rFonts w:hint="eastAsia" w:ascii="宋体" w:hAnsi="宋体"/>
          <w:color w:val="000000"/>
          <w:szCs w:val="20"/>
          <w:lang w:val="en-US" w:eastAsia="zh-CN"/>
        </w:rPr>
        <w:t>6</w:t>
      </w:r>
      <w:r>
        <w:rPr>
          <w:rFonts w:hint="eastAsia" w:ascii="宋体" w:hAnsi="宋体"/>
          <w:color w:val="000000"/>
          <w:szCs w:val="20"/>
        </w:rPr>
        <w:t>月</w:t>
      </w:r>
      <w:r>
        <w:rPr>
          <w:rFonts w:hint="eastAsia" w:ascii="宋体" w:hAnsi="宋体"/>
          <w:color w:val="000000"/>
          <w:szCs w:val="20"/>
          <w:lang w:val="en-US" w:eastAsia="zh-CN"/>
        </w:rPr>
        <w:t>25</w:t>
      </w:r>
      <w:r>
        <w:rPr>
          <w:rFonts w:hint="eastAsia" w:ascii="宋体" w:hAnsi="宋体"/>
          <w:color w:val="000000"/>
          <w:szCs w:val="20"/>
        </w:rPr>
        <w:t xml:space="preserve">日- </w:t>
      </w:r>
      <w:r>
        <w:rPr>
          <w:rFonts w:ascii="宋体" w:hAnsi="宋体"/>
          <w:color w:val="000000"/>
          <w:szCs w:val="20"/>
        </w:rPr>
        <w:t>7</w:t>
      </w:r>
      <w:r>
        <w:rPr>
          <w:rFonts w:hint="eastAsia" w:ascii="宋体" w:hAnsi="宋体"/>
          <w:color w:val="000000"/>
          <w:szCs w:val="20"/>
        </w:rPr>
        <w:t>月</w:t>
      </w:r>
      <w:r>
        <w:rPr>
          <w:rFonts w:hint="eastAsia" w:ascii="宋体" w:hAnsi="宋体"/>
          <w:color w:val="000000"/>
          <w:szCs w:val="20"/>
          <w:lang w:val="en-US" w:eastAsia="zh-CN"/>
        </w:rPr>
        <w:t>16</w:t>
      </w:r>
      <w:r>
        <w:rPr>
          <w:rFonts w:hint="eastAsia" w:ascii="宋体" w:hAnsi="宋体"/>
          <w:color w:val="000000"/>
          <w:szCs w:val="20"/>
        </w:rPr>
        <w:t>日</w:t>
      </w:r>
    </w:p>
    <w:p w14:paraId="2C4CB4A6">
      <w:pPr>
        <w:adjustRightInd w:val="0"/>
        <w:snapToGrid w:val="0"/>
        <w:spacing w:line="360" w:lineRule="auto"/>
        <w:ind w:firstLine="420"/>
        <w:rPr>
          <w:rFonts w:ascii="宋体" w:hAnsi="宋体"/>
          <w:b/>
          <w:bCs/>
          <w:color w:val="000000"/>
          <w:szCs w:val="20"/>
        </w:rPr>
      </w:pPr>
      <w:r>
        <w:rPr>
          <w:rFonts w:hint="eastAsia" w:ascii="宋体" w:hAnsi="宋体"/>
          <w:b/>
          <w:bCs/>
          <w:color w:val="000000"/>
          <w:szCs w:val="20"/>
        </w:rPr>
        <w:t>2）实习人员</w:t>
      </w:r>
    </w:p>
    <w:p w14:paraId="15BAFFCD">
      <w:pPr>
        <w:adjustRightInd w:val="0"/>
        <w:snapToGrid w:val="0"/>
        <w:spacing w:line="360" w:lineRule="auto"/>
        <w:ind w:firstLine="420"/>
        <w:rPr>
          <w:rFonts w:ascii="宋体" w:hAnsi="宋体"/>
          <w:color w:val="000000"/>
          <w:szCs w:val="20"/>
        </w:rPr>
      </w:pPr>
      <w:r>
        <w:rPr>
          <w:rFonts w:hint="eastAsia" w:ascii="宋体" w:hAnsi="宋体"/>
          <w:color w:val="000000"/>
          <w:szCs w:val="20"/>
        </w:rPr>
        <w:t>20</w:t>
      </w:r>
      <w:r>
        <w:rPr>
          <w:rFonts w:ascii="宋体" w:hAnsi="宋体"/>
          <w:color w:val="000000"/>
          <w:szCs w:val="20"/>
        </w:rPr>
        <w:t>2</w:t>
      </w:r>
      <w:r>
        <w:rPr>
          <w:rFonts w:hint="eastAsia" w:ascii="宋体" w:hAnsi="宋体"/>
          <w:color w:val="000000"/>
          <w:szCs w:val="20"/>
          <w:lang w:val="en-US" w:eastAsia="zh-CN"/>
        </w:rPr>
        <w:t>3</w:t>
      </w:r>
      <w:r>
        <w:rPr>
          <w:rFonts w:hint="eastAsia" w:ascii="宋体" w:hAnsi="宋体"/>
          <w:color w:val="000000"/>
          <w:szCs w:val="20"/>
        </w:rPr>
        <w:t>级教育学专业全体学生。</w:t>
      </w:r>
    </w:p>
    <w:p w14:paraId="365B06DF">
      <w:pPr>
        <w:adjustRightInd w:val="0"/>
        <w:snapToGrid w:val="0"/>
        <w:spacing w:line="360" w:lineRule="auto"/>
        <w:ind w:firstLine="420"/>
        <w:rPr>
          <w:rFonts w:ascii="宋体" w:hAnsi="宋体"/>
          <w:color w:val="000000"/>
          <w:szCs w:val="20"/>
        </w:rPr>
      </w:pPr>
      <w:r>
        <w:rPr>
          <w:rFonts w:hint="eastAsia" w:ascii="宋体" w:hAnsi="宋体"/>
          <w:color w:val="000000"/>
          <w:szCs w:val="20"/>
        </w:rPr>
        <w:t>刘淑华老师负责指导2</w:t>
      </w:r>
      <w:r>
        <w:rPr>
          <w:rFonts w:ascii="宋体" w:hAnsi="宋体"/>
          <w:color w:val="000000"/>
          <w:szCs w:val="20"/>
        </w:rPr>
        <w:t>02</w:t>
      </w:r>
      <w:r>
        <w:rPr>
          <w:rFonts w:hint="eastAsia" w:ascii="宋体" w:hAnsi="宋体"/>
          <w:color w:val="000000"/>
          <w:szCs w:val="20"/>
          <w:lang w:val="en-US" w:eastAsia="zh-CN"/>
        </w:rPr>
        <w:t>3</w:t>
      </w:r>
      <w:r>
        <w:rPr>
          <w:rFonts w:hint="eastAsia" w:ascii="宋体" w:hAnsi="宋体"/>
          <w:color w:val="000000"/>
          <w:szCs w:val="20"/>
        </w:rPr>
        <w:t>级教育学一班，翟雪松老师负责指导2</w:t>
      </w:r>
      <w:r>
        <w:rPr>
          <w:rFonts w:ascii="宋体" w:hAnsi="宋体"/>
          <w:color w:val="000000"/>
          <w:szCs w:val="20"/>
        </w:rPr>
        <w:t>02</w:t>
      </w:r>
      <w:r>
        <w:rPr>
          <w:rFonts w:hint="eastAsia" w:ascii="宋体" w:hAnsi="宋体"/>
          <w:color w:val="000000"/>
          <w:szCs w:val="20"/>
          <w:lang w:val="en-US" w:eastAsia="zh-CN"/>
        </w:rPr>
        <w:t>3</w:t>
      </w:r>
      <w:r>
        <w:rPr>
          <w:rFonts w:hint="eastAsia" w:ascii="宋体" w:hAnsi="宋体"/>
          <w:color w:val="000000"/>
          <w:szCs w:val="20"/>
        </w:rPr>
        <w:t>级教育学二班。</w:t>
      </w:r>
    </w:p>
    <w:p w14:paraId="41F4177E">
      <w:pPr>
        <w:adjustRightInd w:val="0"/>
        <w:snapToGrid w:val="0"/>
        <w:spacing w:line="360" w:lineRule="auto"/>
        <w:ind w:firstLine="420"/>
        <w:rPr>
          <w:rFonts w:ascii="宋体" w:hAnsi="宋体"/>
          <w:b/>
          <w:bCs/>
          <w:color w:val="000000"/>
          <w:szCs w:val="20"/>
        </w:rPr>
      </w:pPr>
      <w:r>
        <w:rPr>
          <w:rFonts w:hint="eastAsia" w:ascii="宋体" w:hAnsi="宋体"/>
          <w:b/>
          <w:bCs/>
          <w:color w:val="000000"/>
          <w:szCs w:val="20"/>
        </w:rPr>
        <w:t>3）实习单位</w:t>
      </w:r>
    </w:p>
    <w:p w14:paraId="4C360335">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本次实习为分散实习，学生自行联系调研单位。调研单位通常是教育行政管理机构、各级各类学校、研学机构或者其它与教育相关的企事业单位。学生务必在202</w:t>
      </w:r>
      <w:r>
        <w:rPr>
          <w:rFonts w:hint="eastAsia" w:ascii="宋体" w:hAnsi="宋体"/>
          <w:color w:val="000000"/>
          <w:szCs w:val="20"/>
          <w:lang w:val="en-US" w:eastAsia="zh-CN"/>
        </w:rPr>
        <w:t>5</w:t>
      </w:r>
      <w:r>
        <w:rPr>
          <w:rFonts w:hint="eastAsia" w:ascii="宋体" w:hAnsi="宋体"/>
          <w:color w:val="000000"/>
          <w:szCs w:val="20"/>
        </w:rPr>
        <w:t>年6月</w:t>
      </w:r>
      <w:r>
        <w:rPr>
          <w:rFonts w:hint="eastAsia" w:ascii="宋体" w:hAnsi="宋体"/>
          <w:color w:val="000000"/>
          <w:szCs w:val="20"/>
          <w:lang w:val="en-US" w:eastAsia="zh-CN"/>
        </w:rPr>
        <w:t>18</w:t>
      </w:r>
      <w:r>
        <w:rPr>
          <w:rFonts w:hint="eastAsia" w:ascii="宋体" w:hAnsi="宋体"/>
          <w:color w:val="000000"/>
          <w:szCs w:val="20"/>
        </w:rPr>
        <w:t>日前联系好实习单位，并上报班长。</w:t>
      </w:r>
    </w:p>
    <w:p w14:paraId="4F25D834">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注：参加暑期境外交流项目两周以上的同学，若境外交流项目时间与本次劳动教育调研时间冲突，可以用境外交流项目替换本次短学期教学实习课时，但需经指导教师批准，同时调研报告撰写内容需与劳动教育调研相关。</w:t>
      </w:r>
    </w:p>
    <w:p w14:paraId="79E41575">
      <w:pPr>
        <w:adjustRightInd w:val="0"/>
        <w:snapToGrid w:val="0"/>
        <w:spacing w:line="360" w:lineRule="auto"/>
        <w:ind w:firstLine="566" w:firstLineChars="235"/>
        <w:rPr>
          <w:rFonts w:ascii="宋体" w:hAnsi="宋体"/>
          <w:b/>
          <w:color w:val="000000"/>
          <w:sz w:val="24"/>
          <w:szCs w:val="24"/>
        </w:rPr>
      </w:pPr>
      <w:r>
        <w:rPr>
          <w:rFonts w:hint="eastAsia" w:ascii="宋体" w:hAnsi="宋体"/>
          <w:b/>
          <w:color w:val="000000"/>
          <w:sz w:val="24"/>
          <w:szCs w:val="24"/>
        </w:rPr>
        <w:t>三．调研内容和方式</w:t>
      </w:r>
    </w:p>
    <w:p w14:paraId="3D3E752C">
      <w:pPr>
        <w:adjustRightInd w:val="0"/>
        <w:snapToGrid w:val="0"/>
        <w:spacing w:line="360" w:lineRule="auto"/>
        <w:ind w:firstLine="632" w:firstLineChars="300"/>
        <w:rPr>
          <w:rFonts w:ascii="宋体" w:hAnsi="宋体"/>
          <w:color w:val="000000"/>
          <w:szCs w:val="20"/>
        </w:rPr>
      </w:pPr>
      <w:r>
        <w:rPr>
          <w:rFonts w:hint="eastAsia" w:ascii="宋体" w:hAnsi="宋体"/>
          <w:b/>
          <w:color w:val="000000"/>
          <w:szCs w:val="20"/>
        </w:rPr>
        <w:t>调研内容：</w:t>
      </w:r>
      <w:r>
        <w:rPr>
          <w:rFonts w:hint="eastAsia" w:ascii="宋体" w:hAnsi="宋体"/>
          <w:color w:val="000000"/>
          <w:szCs w:val="20"/>
        </w:rPr>
        <w:t>只要跟劳动教育相关皆可。具体研究的主题可以是宏观主题，比如某一国某一类别教育机构或其他机构开展劳动教育的实践，包括劳动教育的实践经验、发展困境和未来发展方向等，某位著名教育家的劳动教育思想探析等等；也可以是微观主题，比如某层级某类别教育机构劳动教育师资的获得、劳动教育课程的设计、劳动教育资源的开发、劳动教育形式的选择、劳动教育环境的塑造、劳动教育与学科课程的融合等方面。</w:t>
      </w:r>
    </w:p>
    <w:p w14:paraId="31FD7E79">
      <w:pPr>
        <w:adjustRightInd w:val="0"/>
        <w:snapToGrid w:val="0"/>
        <w:spacing w:line="360" w:lineRule="auto"/>
        <w:ind w:firstLine="420"/>
        <w:rPr>
          <w:rFonts w:ascii="宋体" w:hAnsi="宋体"/>
          <w:color w:val="000000"/>
          <w:szCs w:val="20"/>
        </w:rPr>
      </w:pPr>
      <w:r>
        <w:rPr>
          <w:rFonts w:hint="eastAsia" w:ascii="宋体" w:hAnsi="宋体"/>
          <w:b/>
          <w:color w:val="000000"/>
          <w:szCs w:val="20"/>
        </w:rPr>
        <w:t>调研方式</w:t>
      </w:r>
      <w:r>
        <w:rPr>
          <w:rFonts w:hint="eastAsia" w:ascii="宋体" w:hAnsi="宋体"/>
          <w:color w:val="000000"/>
          <w:szCs w:val="20"/>
        </w:rPr>
        <w:t>包括两种：1）有条件开展劳动教育实地调研的同学，通过问卷调查、访谈法或行为观察法等研究方法，深入我国某地某层级某类别教育机构开展深度的实证调研，了解并分析其劳动教育实践状况或国家劳动教育政策落地情况，发现存在的问题，找出问题的原因，并提出可行的改善策略；2）没有条件开展劳动教育实地调研的同学，通过文献分析法等方法，搜索并解读大量的有关劳动教育理论与实践的文献，开展基于文本的对劳动教育某一主题的研究。</w:t>
      </w:r>
    </w:p>
    <w:p w14:paraId="40FC0B61">
      <w:pPr>
        <w:adjustRightInd w:val="0"/>
        <w:snapToGrid w:val="0"/>
        <w:spacing w:line="360" w:lineRule="auto"/>
        <w:ind w:firstLine="482" w:firstLineChars="200"/>
        <w:rPr>
          <w:rFonts w:ascii="宋体" w:hAnsi="宋体"/>
          <w:b/>
          <w:color w:val="000000"/>
          <w:sz w:val="24"/>
          <w:szCs w:val="24"/>
        </w:rPr>
      </w:pPr>
      <w:r>
        <w:rPr>
          <w:rFonts w:hint="eastAsia" w:ascii="宋体" w:hAnsi="宋体"/>
          <w:b/>
          <w:color w:val="000000"/>
          <w:sz w:val="24"/>
          <w:szCs w:val="24"/>
        </w:rPr>
        <w:t>四．实习时间和内容安排</w:t>
      </w:r>
    </w:p>
    <w:tbl>
      <w:tblPr>
        <w:tblStyle w:val="5"/>
        <w:tblW w:w="89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258"/>
        <w:gridCol w:w="4108"/>
      </w:tblGrid>
      <w:tr w14:paraId="3F5C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4" w:space="0"/>
              <w:left w:val="single" w:color="auto" w:sz="4" w:space="0"/>
              <w:bottom w:val="single" w:color="auto" w:sz="4" w:space="0"/>
              <w:right w:val="single" w:color="auto" w:sz="4" w:space="0"/>
            </w:tcBorders>
          </w:tcPr>
          <w:p w14:paraId="204D5F75">
            <w:pPr>
              <w:adjustRightInd w:val="0"/>
              <w:snapToGrid w:val="0"/>
              <w:spacing w:line="360" w:lineRule="auto"/>
              <w:jc w:val="center"/>
              <w:rPr>
                <w:rFonts w:ascii="宋体" w:hAnsi="宋体"/>
                <w:b/>
                <w:color w:val="000000"/>
                <w:szCs w:val="20"/>
              </w:rPr>
            </w:pPr>
            <w:r>
              <w:rPr>
                <w:rFonts w:hint="eastAsia" w:ascii="宋体" w:hAnsi="宋体"/>
                <w:b/>
                <w:color w:val="000000"/>
                <w:szCs w:val="20"/>
              </w:rPr>
              <w:t>时间</w:t>
            </w:r>
          </w:p>
        </w:tc>
        <w:tc>
          <w:tcPr>
            <w:tcW w:w="3260" w:type="dxa"/>
            <w:tcBorders>
              <w:top w:val="single" w:color="auto" w:sz="4" w:space="0"/>
              <w:left w:val="single" w:color="auto" w:sz="4" w:space="0"/>
              <w:bottom w:val="single" w:color="auto" w:sz="4" w:space="0"/>
              <w:right w:val="single" w:color="auto" w:sz="4" w:space="0"/>
            </w:tcBorders>
          </w:tcPr>
          <w:p w14:paraId="5353CF77">
            <w:pPr>
              <w:adjustRightInd w:val="0"/>
              <w:snapToGrid w:val="0"/>
              <w:spacing w:line="360" w:lineRule="auto"/>
              <w:jc w:val="center"/>
              <w:rPr>
                <w:rFonts w:ascii="宋体" w:hAnsi="宋体"/>
                <w:b/>
                <w:color w:val="000000"/>
                <w:szCs w:val="20"/>
              </w:rPr>
            </w:pPr>
            <w:r>
              <w:rPr>
                <w:rFonts w:hint="eastAsia" w:ascii="宋体" w:hAnsi="宋体"/>
                <w:b/>
                <w:color w:val="000000"/>
                <w:szCs w:val="20"/>
              </w:rPr>
              <w:t>活动安排</w:t>
            </w:r>
          </w:p>
        </w:tc>
        <w:tc>
          <w:tcPr>
            <w:tcW w:w="4111" w:type="dxa"/>
            <w:tcBorders>
              <w:top w:val="single" w:color="auto" w:sz="4" w:space="0"/>
              <w:left w:val="single" w:color="auto" w:sz="4" w:space="0"/>
              <w:bottom w:val="single" w:color="auto" w:sz="4" w:space="0"/>
              <w:right w:val="single" w:color="auto" w:sz="4" w:space="0"/>
            </w:tcBorders>
          </w:tcPr>
          <w:p w14:paraId="514AD867">
            <w:pPr>
              <w:adjustRightInd w:val="0"/>
              <w:snapToGrid w:val="0"/>
              <w:spacing w:line="360" w:lineRule="auto"/>
              <w:jc w:val="center"/>
              <w:rPr>
                <w:rFonts w:ascii="宋体" w:hAnsi="宋体"/>
                <w:b/>
                <w:color w:val="000000"/>
                <w:szCs w:val="20"/>
              </w:rPr>
            </w:pPr>
            <w:r>
              <w:rPr>
                <w:rFonts w:hint="eastAsia" w:ascii="宋体" w:hAnsi="宋体"/>
                <w:b/>
                <w:color w:val="000000"/>
                <w:szCs w:val="20"/>
              </w:rPr>
              <w:t>具体内容</w:t>
            </w:r>
          </w:p>
        </w:tc>
      </w:tr>
      <w:tr w14:paraId="26FA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4" w:space="0"/>
              <w:left w:val="single" w:color="auto" w:sz="4" w:space="0"/>
              <w:bottom w:val="single" w:color="auto" w:sz="4" w:space="0"/>
              <w:right w:val="single" w:color="auto" w:sz="4" w:space="0"/>
            </w:tcBorders>
          </w:tcPr>
          <w:p w14:paraId="70A34BCB">
            <w:pPr>
              <w:adjustRightInd w:val="0"/>
              <w:snapToGrid w:val="0"/>
              <w:spacing w:line="360" w:lineRule="auto"/>
              <w:jc w:val="left"/>
              <w:rPr>
                <w:rFonts w:ascii="宋体" w:hAnsi="宋体"/>
                <w:color w:val="000000"/>
                <w:szCs w:val="20"/>
              </w:rPr>
            </w:pPr>
            <w:r>
              <w:rPr>
                <w:rFonts w:ascii="宋体" w:hAnsi="宋体"/>
                <w:color w:val="000000"/>
                <w:szCs w:val="20"/>
              </w:rPr>
              <w:t>202</w:t>
            </w:r>
            <w:r>
              <w:rPr>
                <w:rFonts w:hint="eastAsia" w:ascii="宋体" w:hAnsi="宋体"/>
                <w:color w:val="000000"/>
                <w:szCs w:val="20"/>
                <w:lang w:val="en-US" w:eastAsia="zh-CN"/>
              </w:rPr>
              <w:t>5</w:t>
            </w:r>
            <w:r>
              <w:rPr>
                <w:rFonts w:ascii="宋体" w:hAnsi="宋体"/>
                <w:color w:val="000000"/>
                <w:szCs w:val="20"/>
              </w:rPr>
              <w:t>.6.</w:t>
            </w:r>
            <w:r>
              <w:rPr>
                <w:rFonts w:hint="eastAsia" w:ascii="宋体" w:hAnsi="宋体"/>
                <w:color w:val="000000"/>
                <w:szCs w:val="20"/>
                <w:lang w:val="en-US" w:eastAsia="zh-CN"/>
              </w:rPr>
              <w:t>19</w:t>
            </w:r>
            <w:r>
              <w:rPr>
                <w:rFonts w:hint="eastAsia" w:ascii="宋体" w:hAnsi="宋体"/>
                <w:color w:val="000000"/>
                <w:szCs w:val="20"/>
              </w:rPr>
              <w:t>至</w:t>
            </w:r>
            <w:r>
              <w:rPr>
                <w:rFonts w:ascii="宋体" w:hAnsi="宋体"/>
                <w:color w:val="000000"/>
                <w:szCs w:val="20"/>
              </w:rPr>
              <w:t>6.</w:t>
            </w:r>
            <w:r>
              <w:rPr>
                <w:rFonts w:hint="eastAsia" w:ascii="宋体" w:hAnsi="宋体"/>
                <w:color w:val="000000"/>
                <w:szCs w:val="20"/>
                <w:lang w:val="en-US" w:eastAsia="zh-CN"/>
              </w:rPr>
              <w:t>24</w:t>
            </w:r>
            <w:r>
              <w:rPr>
                <w:rFonts w:hint="eastAsia" w:ascii="宋体" w:hAnsi="宋体"/>
                <w:color w:val="000000"/>
                <w:szCs w:val="20"/>
              </w:rPr>
              <w:t>之间的某一天（具体时间待定）</w:t>
            </w:r>
          </w:p>
        </w:tc>
        <w:tc>
          <w:tcPr>
            <w:tcW w:w="3260" w:type="dxa"/>
            <w:tcBorders>
              <w:top w:val="single" w:color="auto" w:sz="4" w:space="0"/>
              <w:left w:val="single" w:color="auto" w:sz="4" w:space="0"/>
              <w:bottom w:val="single" w:color="auto" w:sz="4" w:space="0"/>
              <w:right w:val="single" w:color="auto" w:sz="4" w:space="0"/>
            </w:tcBorders>
          </w:tcPr>
          <w:p w14:paraId="439F96CB">
            <w:pPr>
              <w:widowControl/>
              <w:spacing w:line="360" w:lineRule="auto"/>
              <w:jc w:val="left"/>
              <w:rPr>
                <w:rFonts w:ascii="宋体" w:hAnsi="宋体"/>
                <w:color w:val="000000"/>
                <w:szCs w:val="20"/>
              </w:rPr>
            </w:pPr>
            <w:r>
              <w:rPr>
                <w:rFonts w:hint="eastAsia" w:ascii="宋体" w:hAnsi="宋体"/>
                <w:color w:val="000000"/>
                <w:szCs w:val="20"/>
              </w:rPr>
              <w:t>劳动教育调研导论授课</w:t>
            </w:r>
          </w:p>
          <w:p w14:paraId="5C68C0E3">
            <w:pPr>
              <w:widowControl/>
              <w:spacing w:line="360" w:lineRule="auto"/>
              <w:jc w:val="left"/>
              <w:rPr>
                <w:rFonts w:ascii="宋体" w:hAnsi="宋体"/>
                <w:color w:val="000000"/>
                <w:szCs w:val="20"/>
              </w:rPr>
            </w:pPr>
            <w:r>
              <w:rPr>
                <w:rFonts w:hint="eastAsia" w:ascii="宋体" w:hAnsi="宋体"/>
                <w:color w:val="000000"/>
                <w:szCs w:val="20"/>
              </w:rPr>
              <w:t>学生调研方案确定</w:t>
            </w:r>
          </w:p>
          <w:p w14:paraId="39BCA7D2">
            <w:pPr>
              <w:adjustRightInd w:val="0"/>
              <w:snapToGrid w:val="0"/>
              <w:spacing w:line="360" w:lineRule="auto"/>
              <w:jc w:val="left"/>
              <w:rPr>
                <w:rFonts w:ascii="宋体" w:hAnsi="宋体"/>
                <w:color w:val="000000"/>
                <w:szCs w:val="20"/>
              </w:rPr>
            </w:pPr>
          </w:p>
        </w:tc>
        <w:tc>
          <w:tcPr>
            <w:tcW w:w="4111" w:type="dxa"/>
            <w:tcBorders>
              <w:top w:val="single" w:color="auto" w:sz="4" w:space="0"/>
              <w:left w:val="single" w:color="auto" w:sz="4" w:space="0"/>
              <w:bottom w:val="single" w:color="auto" w:sz="4" w:space="0"/>
              <w:right w:val="single" w:color="auto" w:sz="4" w:space="0"/>
            </w:tcBorders>
          </w:tcPr>
          <w:p w14:paraId="157EF796">
            <w:pPr>
              <w:adjustRightInd w:val="0"/>
              <w:snapToGrid w:val="0"/>
              <w:spacing w:line="360" w:lineRule="auto"/>
              <w:jc w:val="left"/>
              <w:rPr>
                <w:rFonts w:ascii="宋体" w:hAnsi="宋体"/>
                <w:color w:val="000000"/>
                <w:szCs w:val="20"/>
              </w:rPr>
            </w:pPr>
            <w:r>
              <w:rPr>
                <w:rFonts w:hint="eastAsia" w:ascii="宋体" w:hAnsi="宋体"/>
                <w:color w:val="000000"/>
                <w:szCs w:val="20"/>
              </w:rPr>
              <w:t>（1）指导教师介绍“劳动教育调研”课程的目标、任务、课程考核要求与实习注意事项。</w:t>
            </w:r>
          </w:p>
          <w:p w14:paraId="42ECF63B">
            <w:pPr>
              <w:tabs>
                <w:tab w:val="left" w:pos="720"/>
              </w:tabs>
              <w:adjustRightInd w:val="0"/>
              <w:snapToGrid w:val="0"/>
              <w:spacing w:line="360" w:lineRule="auto"/>
              <w:jc w:val="left"/>
              <w:rPr>
                <w:rFonts w:ascii="宋体" w:hAnsi="宋体"/>
                <w:color w:val="000000"/>
                <w:szCs w:val="20"/>
              </w:rPr>
            </w:pPr>
            <w:r>
              <w:rPr>
                <w:rFonts w:hint="eastAsia" w:ascii="宋体" w:hAnsi="宋体"/>
                <w:color w:val="000000"/>
                <w:szCs w:val="20"/>
              </w:rPr>
              <w:t>（2）学生根据本人兴趣、研究专长与调研条件，选择研究主题，汇报研究方案，包括调查问题和目标、调查对象确定和样本选择、调查内容和工具以及调查活动进程安排等；</w:t>
            </w:r>
          </w:p>
          <w:p w14:paraId="318DC63E">
            <w:pPr>
              <w:tabs>
                <w:tab w:val="left" w:pos="720"/>
              </w:tabs>
              <w:adjustRightInd w:val="0"/>
              <w:snapToGrid w:val="0"/>
              <w:spacing w:line="360" w:lineRule="auto"/>
              <w:jc w:val="left"/>
              <w:rPr>
                <w:rFonts w:ascii="宋体" w:hAnsi="宋体"/>
                <w:color w:val="000000"/>
                <w:szCs w:val="20"/>
              </w:rPr>
            </w:pPr>
          </w:p>
        </w:tc>
      </w:tr>
      <w:tr w14:paraId="7761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4" w:space="0"/>
              <w:left w:val="single" w:color="auto" w:sz="4" w:space="0"/>
              <w:bottom w:val="single" w:color="auto" w:sz="4" w:space="0"/>
              <w:right w:val="single" w:color="auto" w:sz="4" w:space="0"/>
            </w:tcBorders>
          </w:tcPr>
          <w:p w14:paraId="05AF317C">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5</w:t>
            </w:r>
            <w:r>
              <w:rPr>
                <w:rFonts w:hint="eastAsia" w:ascii="宋体" w:hAnsi="宋体"/>
                <w:color w:val="000000"/>
                <w:szCs w:val="20"/>
              </w:rPr>
              <w:t>.</w:t>
            </w:r>
            <w:r>
              <w:rPr>
                <w:rFonts w:hint="eastAsia" w:ascii="宋体" w:hAnsi="宋体"/>
                <w:color w:val="000000"/>
                <w:szCs w:val="20"/>
                <w:lang w:val="en-US" w:eastAsia="zh-CN"/>
              </w:rPr>
              <w:t>6</w:t>
            </w:r>
            <w:r>
              <w:rPr>
                <w:rFonts w:ascii="宋体" w:hAnsi="宋体"/>
                <w:color w:val="000000"/>
                <w:szCs w:val="20"/>
              </w:rPr>
              <w:t>.</w:t>
            </w:r>
            <w:r>
              <w:rPr>
                <w:rFonts w:hint="eastAsia" w:ascii="宋体" w:hAnsi="宋体"/>
                <w:color w:val="000000"/>
                <w:szCs w:val="20"/>
                <w:lang w:val="en-US" w:eastAsia="zh-CN"/>
              </w:rPr>
              <w:t>25</w:t>
            </w:r>
            <w:r>
              <w:rPr>
                <w:rFonts w:hint="eastAsia" w:ascii="宋体" w:hAnsi="宋体"/>
                <w:color w:val="000000"/>
                <w:szCs w:val="20"/>
              </w:rPr>
              <w:t>-</w:t>
            </w:r>
          </w:p>
          <w:p w14:paraId="2D0A050A">
            <w:pPr>
              <w:adjustRightInd w:val="0"/>
              <w:snapToGrid w:val="0"/>
              <w:spacing w:line="360" w:lineRule="auto"/>
              <w:jc w:val="left"/>
              <w:rPr>
                <w:rFonts w:hint="default" w:ascii="宋体" w:hAnsi="宋体" w:eastAsia="宋体"/>
                <w:color w:val="000000"/>
                <w:szCs w:val="20"/>
                <w:lang w:val="en-US" w:eastAsia="zh-CN"/>
              </w:rPr>
            </w:pPr>
            <w:r>
              <w:rPr>
                <w:rFonts w:hint="eastAsia" w:ascii="宋体" w:hAnsi="宋体"/>
                <w:color w:val="000000"/>
                <w:szCs w:val="20"/>
              </w:rPr>
              <w:t>202</w:t>
            </w:r>
            <w:r>
              <w:rPr>
                <w:rFonts w:hint="eastAsia" w:ascii="宋体" w:hAnsi="宋体"/>
                <w:color w:val="000000"/>
                <w:szCs w:val="20"/>
                <w:lang w:val="en-US" w:eastAsia="zh-CN"/>
              </w:rPr>
              <w:t>5</w:t>
            </w:r>
            <w:r>
              <w:rPr>
                <w:rFonts w:hint="eastAsia" w:ascii="宋体" w:hAnsi="宋体"/>
                <w:color w:val="000000"/>
                <w:szCs w:val="20"/>
              </w:rPr>
              <w:t>.</w:t>
            </w:r>
            <w:r>
              <w:rPr>
                <w:rFonts w:ascii="宋体" w:hAnsi="宋体"/>
                <w:color w:val="000000"/>
                <w:szCs w:val="20"/>
              </w:rPr>
              <w:t>7</w:t>
            </w:r>
            <w:r>
              <w:rPr>
                <w:rFonts w:hint="eastAsia" w:ascii="宋体" w:hAnsi="宋体"/>
                <w:color w:val="000000"/>
                <w:szCs w:val="20"/>
              </w:rPr>
              <w:t>.</w:t>
            </w:r>
            <w:r>
              <w:rPr>
                <w:rFonts w:hint="eastAsia" w:ascii="宋体" w:hAnsi="宋体"/>
                <w:color w:val="000000"/>
                <w:szCs w:val="20"/>
                <w:lang w:val="en-US" w:eastAsia="zh-CN"/>
              </w:rPr>
              <w:t>16</w:t>
            </w:r>
          </w:p>
          <w:p w14:paraId="747023CD">
            <w:pPr>
              <w:adjustRightInd w:val="0"/>
              <w:snapToGrid w:val="0"/>
              <w:spacing w:line="360" w:lineRule="auto"/>
              <w:jc w:val="left"/>
              <w:rPr>
                <w:rFonts w:ascii="宋体" w:hAnsi="宋体"/>
                <w:color w:val="000000"/>
                <w:szCs w:val="20"/>
              </w:rPr>
            </w:pPr>
          </w:p>
        </w:tc>
        <w:tc>
          <w:tcPr>
            <w:tcW w:w="3260" w:type="dxa"/>
            <w:tcBorders>
              <w:top w:val="single" w:color="auto" w:sz="4" w:space="0"/>
              <w:left w:val="single" w:color="auto" w:sz="4" w:space="0"/>
              <w:bottom w:val="single" w:color="auto" w:sz="4" w:space="0"/>
              <w:right w:val="single" w:color="auto" w:sz="4" w:space="0"/>
            </w:tcBorders>
          </w:tcPr>
          <w:p w14:paraId="0D1A6124">
            <w:pPr>
              <w:widowControl/>
              <w:spacing w:line="360" w:lineRule="auto"/>
              <w:jc w:val="left"/>
              <w:rPr>
                <w:rFonts w:ascii="宋体" w:hAnsi="宋体"/>
                <w:color w:val="000000"/>
                <w:szCs w:val="20"/>
              </w:rPr>
            </w:pPr>
            <w:r>
              <w:rPr>
                <w:rFonts w:hint="eastAsia" w:ascii="宋体" w:hAnsi="宋体"/>
                <w:color w:val="000000"/>
                <w:szCs w:val="20"/>
              </w:rPr>
              <w:t>学生开展实习活动和调研活动</w:t>
            </w:r>
          </w:p>
          <w:p w14:paraId="480D6AAF">
            <w:pPr>
              <w:adjustRightInd w:val="0"/>
              <w:snapToGrid w:val="0"/>
              <w:spacing w:line="360" w:lineRule="auto"/>
              <w:jc w:val="left"/>
              <w:rPr>
                <w:rFonts w:ascii="宋体" w:hAnsi="宋体"/>
                <w:color w:val="000000"/>
                <w:szCs w:val="20"/>
              </w:rPr>
            </w:pPr>
          </w:p>
        </w:tc>
        <w:tc>
          <w:tcPr>
            <w:tcW w:w="4111" w:type="dxa"/>
            <w:tcBorders>
              <w:top w:val="single" w:color="auto" w:sz="4" w:space="0"/>
              <w:left w:val="single" w:color="auto" w:sz="4" w:space="0"/>
              <w:bottom w:val="single" w:color="auto" w:sz="4" w:space="0"/>
              <w:right w:val="single" w:color="auto" w:sz="4" w:space="0"/>
            </w:tcBorders>
          </w:tcPr>
          <w:p w14:paraId="45C295CA">
            <w:pPr>
              <w:adjustRightInd w:val="0"/>
              <w:snapToGrid w:val="0"/>
              <w:spacing w:line="360" w:lineRule="auto"/>
              <w:jc w:val="left"/>
              <w:rPr>
                <w:rFonts w:ascii="宋体" w:hAnsi="宋体"/>
                <w:color w:val="000000"/>
                <w:szCs w:val="20"/>
              </w:rPr>
            </w:pPr>
            <w:r>
              <w:rPr>
                <w:rFonts w:hint="eastAsia" w:ascii="宋体" w:hAnsi="宋体"/>
                <w:color w:val="000000"/>
                <w:szCs w:val="20"/>
              </w:rPr>
              <w:t>（1）学生按照拟定的研究方案，各自到实习单位开展深入的实习活动；</w:t>
            </w:r>
          </w:p>
          <w:p w14:paraId="54F93488">
            <w:pPr>
              <w:adjustRightInd w:val="0"/>
              <w:snapToGrid w:val="0"/>
              <w:spacing w:line="360" w:lineRule="auto"/>
              <w:jc w:val="left"/>
              <w:rPr>
                <w:rFonts w:ascii="宋体" w:hAnsi="宋体"/>
                <w:color w:val="000000"/>
                <w:szCs w:val="20"/>
              </w:rPr>
            </w:pPr>
            <w:r>
              <w:rPr>
                <w:rFonts w:hint="eastAsia" w:ascii="宋体" w:hAnsi="宋体"/>
                <w:color w:val="000000"/>
                <w:szCs w:val="20"/>
              </w:rPr>
              <w:t>（2）实习即将结束时，请实习单位指导者在实习考核表“实习单位评语”处对其实习表现做出客观评价和签名盖章，并请指导者在本科生分散实习教学完成表“实习单位证明处”做出证明。</w:t>
            </w:r>
          </w:p>
        </w:tc>
      </w:tr>
      <w:tr w14:paraId="43C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4" w:space="0"/>
              <w:left w:val="single" w:color="auto" w:sz="4" w:space="0"/>
              <w:bottom w:val="single" w:color="auto" w:sz="4" w:space="0"/>
              <w:right w:val="single" w:color="auto" w:sz="4" w:space="0"/>
            </w:tcBorders>
          </w:tcPr>
          <w:p w14:paraId="669087AF">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5</w:t>
            </w:r>
            <w:r>
              <w:rPr>
                <w:rFonts w:hint="eastAsia" w:ascii="宋体" w:hAnsi="宋体"/>
                <w:color w:val="000000"/>
                <w:szCs w:val="20"/>
              </w:rPr>
              <w:t>.</w:t>
            </w:r>
            <w:r>
              <w:rPr>
                <w:rFonts w:ascii="宋体" w:hAnsi="宋体"/>
                <w:color w:val="000000"/>
                <w:szCs w:val="20"/>
              </w:rPr>
              <w:t>7</w:t>
            </w:r>
            <w:r>
              <w:rPr>
                <w:rFonts w:hint="eastAsia" w:ascii="宋体" w:hAnsi="宋体"/>
                <w:color w:val="000000"/>
                <w:szCs w:val="20"/>
              </w:rPr>
              <w:t>.</w:t>
            </w:r>
            <w:r>
              <w:rPr>
                <w:rFonts w:hint="eastAsia" w:ascii="宋体" w:hAnsi="宋体"/>
                <w:color w:val="000000"/>
                <w:szCs w:val="20"/>
                <w:lang w:val="en-US" w:eastAsia="zh-CN"/>
              </w:rPr>
              <w:t>17</w:t>
            </w:r>
            <w:r>
              <w:rPr>
                <w:rFonts w:hint="eastAsia" w:ascii="宋体" w:hAnsi="宋体"/>
                <w:color w:val="000000"/>
                <w:szCs w:val="20"/>
              </w:rPr>
              <w:t>-</w:t>
            </w:r>
          </w:p>
          <w:p w14:paraId="51B22528">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5</w:t>
            </w:r>
            <w:r>
              <w:rPr>
                <w:rFonts w:hint="eastAsia" w:ascii="宋体" w:hAnsi="宋体"/>
                <w:color w:val="000000"/>
                <w:szCs w:val="20"/>
              </w:rPr>
              <w:t>.8.1</w:t>
            </w:r>
            <w:r>
              <w:rPr>
                <w:rFonts w:ascii="宋体" w:hAnsi="宋体"/>
                <w:color w:val="000000"/>
                <w:szCs w:val="20"/>
              </w:rPr>
              <w:t>5</w:t>
            </w:r>
          </w:p>
        </w:tc>
        <w:tc>
          <w:tcPr>
            <w:tcW w:w="3260" w:type="dxa"/>
            <w:tcBorders>
              <w:top w:val="single" w:color="auto" w:sz="4" w:space="0"/>
              <w:left w:val="single" w:color="auto" w:sz="4" w:space="0"/>
              <w:bottom w:val="single" w:color="auto" w:sz="4" w:space="0"/>
              <w:right w:val="single" w:color="auto" w:sz="4" w:space="0"/>
            </w:tcBorders>
          </w:tcPr>
          <w:p w14:paraId="3A484E8A">
            <w:pPr>
              <w:adjustRightInd w:val="0"/>
              <w:snapToGrid w:val="0"/>
              <w:spacing w:line="360" w:lineRule="auto"/>
              <w:jc w:val="left"/>
              <w:rPr>
                <w:rFonts w:ascii="宋体" w:hAnsi="宋体"/>
                <w:color w:val="000000"/>
                <w:szCs w:val="20"/>
              </w:rPr>
            </w:pPr>
            <w:r>
              <w:rPr>
                <w:rFonts w:hint="eastAsia" w:ascii="宋体" w:hAnsi="宋体"/>
                <w:color w:val="000000"/>
                <w:szCs w:val="20"/>
              </w:rPr>
              <w:t>学生撰写调研报告，填写实习表</w:t>
            </w:r>
          </w:p>
        </w:tc>
        <w:tc>
          <w:tcPr>
            <w:tcW w:w="4111" w:type="dxa"/>
            <w:tcBorders>
              <w:top w:val="single" w:color="auto" w:sz="4" w:space="0"/>
              <w:left w:val="single" w:color="auto" w:sz="4" w:space="0"/>
              <w:bottom w:val="single" w:color="auto" w:sz="4" w:space="0"/>
              <w:right w:val="single" w:color="auto" w:sz="4" w:space="0"/>
            </w:tcBorders>
          </w:tcPr>
          <w:p w14:paraId="02F9EA44">
            <w:pPr>
              <w:adjustRightInd w:val="0"/>
              <w:snapToGrid w:val="0"/>
              <w:spacing w:line="360" w:lineRule="auto"/>
              <w:jc w:val="left"/>
              <w:rPr>
                <w:rFonts w:ascii="宋体" w:hAnsi="宋体"/>
                <w:color w:val="000000"/>
                <w:szCs w:val="20"/>
              </w:rPr>
            </w:pPr>
            <w:r>
              <w:rPr>
                <w:rFonts w:hint="eastAsia" w:ascii="宋体" w:hAnsi="宋体"/>
                <w:color w:val="000000"/>
                <w:szCs w:val="20"/>
              </w:rPr>
              <w:t>（1）学生梳理调查过程、内容和结果，完成调研报告的撰写；</w:t>
            </w:r>
          </w:p>
          <w:p w14:paraId="489CD5EB">
            <w:pPr>
              <w:adjustRightInd w:val="0"/>
              <w:snapToGrid w:val="0"/>
              <w:spacing w:line="360" w:lineRule="auto"/>
              <w:jc w:val="left"/>
              <w:rPr>
                <w:rFonts w:ascii="宋体" w:hAnsi="宋体"/>
                <w:color w:val="000000"/>
                <w:szCs w:val="20"/>
              </w:rPr>
            </w:pPr>
            <w:r>
              <w:rPr>
                <w:rFonts w:ascii="宋体" w:hAnsi="宋体"/>
                <w:color w:val="000000"/>
                <w:szCs w:val="20"/>
              </w:rPr>
              <w:t>(2</w:t>
            </w:r>
            <w:r>
              <w:rPr>
                <w:rFonts w:hint="eastAsia" w:ascii="宋体" w:hAnsi="宋体"/>
                <w:color w:val="000000"/>
                <w:szCs w:val="20"/>
              </w:rPr>
              <w:t>)学生撰写实习考核表和3000字实习工作总结。</w:t>
            </w:r>
          </w:p>
        </w:tc>
      </w:tr>
      <w:tr w14:paraId="4F76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4" w:space="0"/>
              <w:left w:val="single" w:color="auto" w:sz="4" w:space="0"/>
              <w:bottom w:val="single" w:color="auto" w:sz="4" w:space="0"/>
              <w:right w:val="single" w:color="auto" w:sz="4" w:space="0"/>
            </w:tcBorders>
          </w:tcPr>
          <w:p w14:paraId="579791B8">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5</w:t>
            </w:r>
            <w:bookmarkStart w:id="1" w:name="_GoBack"/>
            <w:bookmarkEnd w:id="1"/>
            <w:r>
              <w:rPr>
                <w:rFonts w:hint="eastAsia" w:ascii="宋体" w:hAnsi="宋体"/>
                <w:color w:val="000000"/>
                <w:szCs w:val="20"/>
              </w:rPr>
              <w:t>年秋学期开学前一天</w:t>
            </w:r>
          </w:p>
        </w:tc>
        <w:tc>
          <w:tcPr>
            <w:tcW w:w="3260" w:type="dxa"/>
            <w:tcBorders>
              <w:top w:val="single" w:color="auto" w:sz="4" w:space="0"/>
              <w:left w:val="single" w:color="auto" w:sz="4" w:space="0"/>
              <w:bottom w:val="single" w:color="auto" w:sz="4" w:space="0"/>
              <w:right w:val="single" w:color="auto" w:sz="4" w:space="0"/>
            </w:tcBorders>
          </w:tcPr>
          <w:p w14:paraId="6CBE26CB">
            <w:pPr>
              <w:adjustRightInd w:val="0"/>
              <w:snapToGrid w:val="0"/>
              <w:spacing w:line="360" w:lineRule="auto"/>
              <w:jc w:val="left"/>
              <w:rPr>
                <w:rFonts w:ascii="宋体" w:hAnsi="宋体"/>
                <w:color w:val="000000"/>
                <w:szCs w:val="20"/>
              </w:rPr>
            </w:pPr>
            <w:r>
              <w:rPr>
                <w:rFonts w:hint="eastAsia" w:ascii="宋体" w:hAnsi="宋体"/>
                <w:color w:val="000000"/>
                <w:szCs w:val="20"/>
              </w:rPr>
              <w:t>学生提交和汇报调研成果</w:t>
            </w:r>
          </w:p>
        </w:tc>
        <w:tc>
          <w:tcPr>
            <w:tcW w:w="4111" w:type="dxa"/>
            <w:tcBorders>
              <w:top w:val="single" w:color="auto" w:sz="4" w:space="0"/>
              <w:left w:val="single" w:color="auto" w:sz="4" w:space="0"/>
              <w:bottom w:val="single" w:color="auto" w:sz="4" w:space="0"/>
              <w:right w:val="single" w:color="auto" w:sz="4" w:space="0"/>
            </w:tcBorders>
          </w:tcPr>
          <w:p w14:paraId="55E3299D">
            <w:pPr>
              <w:adjustRightInd w:val="0"/>
              <w:snapToGrid w:val="0"/>
              <w:spacing w:line="360" w:lineRule="auto"/>
              <w:jc w:val="left"/>
              <w:rPr>
                <w:rFonts w:ascii="宋体" w:hAnsi="宋体"/>
                <w:color w:val="000000"/>
                <w:szCs w:val="20"/>
              </w:rPr>
            </w:pPr>
            <w:r>
              <w:rPr>
                <w:rFonts w:hint="eastAsia" w:ascii="宋体" w:hAnsi="宋体"/>
                <w:color w:val="000000"/>
                <w:szCs w:val="20"/>
              </w:rPr>
              <w:t>（1）学生展示针对预先设定调研主题的调研结果，分享调研心得体会；</w:t>
            </w:r>
          </w:p>
          <w:p w14:paraId="06C04D39">
            <w:pPr>
              <w:adjustRightInd w:val="0"/>
              <w:snapToGrid w:val="0"/>
              <w:spacing w:line="360" w:lineRule="auto"/>
              <w:jc w:val="left"/>
              <w:rPr>
                <w:rFonts w:ascii="宋体" w:hAnsi="宋体"/>
                <w:color w:val="000000"/>
                <w:szCs w:val="20"/>
              </w:rPr>
            </w:pPr>
            <w:r>
              <w:rPr>
                <w:rFonts w:hint="eastAsia" w:ascii="宋体" w:hAnsi="宋体"/>
                <w:color w:val="000000"/>
                <w:szCs w:val="20"/>
              </w:rPr>
              <w:t>（2）同学参与调研结果的点评分析；</w:t>
            </w:r>
          </w:p>
          <w:p w14:paraId="1A5F2760">
            <w:pPr>
              <w:adjustRightInd w:val="0"/>
              <w:snapToGrid w:val="0"/>
              <w:spacing w:line="360" w:lineRule="auto"/>
              <w:jc w:val="left"/>
              <w:rPr>
                <w:rFonts w:ascii="宋体" w:hAnsi="宋体"/>
                <w:color w:val="000000"/>
                <w:szCs w:val="20"/>
              </w:rPr>
            </w:pPr>
            <w:r>
              <w:rPr>
                <w:rFonts w:hint="eastAsia" w:ascii="宋体" w:hAnsi="宋体"/>
                <w:color w:val="000000"/>
                <w:szCs w:val="20"/>
              </w:rPr>
              <w:t>（3）学生提交最终调研报告、实习考核表和实习工作总结。</w:t>
            </w:r>
          </w:p>
        </w:tc>
      </w:tr>
    </w:tbl>
    <w:p w14:paraId="095C4CDA">
      <w:pPr>
        <w:adjustRightInd w:val="0"/>
        <w:snapToGrid w:val="0"/>
        <w:spacing w:line="360" w:lineRule="auto"/>
        <w:ind w:firstLine="221" w:firstLineChars="200"/>
        <w:rPr>
          <w:rFonts w:ascii="宋体" w:hAnsi="宋体"/>
          <w:b/>
          <w:color w:val="000000"/>
          <w:sz w:val="11"/>
          <w:szCs w:val="11"/>
        </w:rPr>
      </w:pPr>
    </w:p>
    <w:p w14:paraId="34FCECBC">
      <w:pPr>
        <w:adjustRightInd w:val="0"/>
        <w:snapToGrid w:val="0"/>
        <w:spacing w:line="360" w:lineRule="auto"/>
        <w:ind w:firstLine="482" w:firstLineChars="200"/>
        <w:rPr>
          <w:rFonts w:ascii="宋体" w:hAnsi="宋体"/>
          <w:b/>
          <w:color w:val="000000"/>
          <w:sz w:val="24"/>
          <w:szCs w:val="24"/>
        </w:rPr>
      </w:pPr>
      <w:r>
        <w:rPr>
          <w:rFonts w:hint="eastAsia" w:ascii="宋体" w:hAnsi="宋体"/>
          <w:b/>
          <w:color w:val="000000"/>
          <w:sz w:val="24"/>
          <w:szCs w:val="24"/>
        </w:rPr>
        <w:t>五．课程考核与成绩评定</w:t>
      </w:r>
    </w:p>
    <w:p w14:paraId="6612C235">
      <w:pPr>
        <w:adjustRightInd w:val="0"/>
        <w:snapToGrid w:val="0"/>
        <w:spacing w:line="360" w:lineRule="auto"/>
        <w:ind w:firstLine="422" w:firstLineChars="200"/>
        <w:rPr>
          <w:rFonts w:ascii="宋体" w:hAnsi="宋体"/>
          <w:b/>
          <w:bCs/>
          <w:color w:val="000000"/>
          <w:szCs w:val="20"/>
        </w:rPr>
      </w:pPr>
      <w:r>
        <w:rPr>
          <w:rFonts w:hint="eastAsia" w:ascii="宋体" w:hAnsi="宋体"/>
          <w:b/>
          <w:bCs/>
          <w:color w:val="000000"/>
          <w:szCs w:val="20"/>
        </w:rPr>
        <w:t>1.课程考核的方面</w:t>
      </w:r>
    </w:p>
    <w:p w14:paraId="78B16A41">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学生成绩根据学生的实习表现情况、调研报告撰写情况和课堂表现情况，呈现正态分布。课程考核主要根据以上三个方面，百分比表示该项在考核成绩中所占比例：</w:t>
      </w:r>
    </w:p>
    <w:p w14:paraId="49463B3F">
      <w:pPr>
        <w:numPr>
          <w:ilvl w:val="0"/>
          <w:numId w:val="2"/>
        </w:numPr>
        <w:adjustRightInd w:val="0"/>
        <w:snapToGrid w:val="0"/>
        <w:spacing w:line="360" w:lineRule="auto"/>
        <w:rPr>
          <w:rFonts w:ascii="宋体" w:hAnsi="宋体"/>
          <w:color w:val="000000"/>
          <w:szCs w:val="20"/>
        </w:rPr>
      </w:pPr>
      <w:r>
        <w:rPr>
          <w:rFonts w:hint="eastAsia" w:ascii="宋体" w:hAnsi="宋体"/>
          <w:color w:val="000000"/>
          <w:szCs w:val="20"/>
        </w:rPr>
        <w:t>50%：劳动教育调研报告（电子稿和打印稿缺一不可）</w:t>
      </w:r>
    </w:p>
    <w:p w14:paraId="265BAEA3">
      <w:pPr>
        <w:numPr>
          <w:ilvl w:val="0"/>
          <w:numId w:val="2"/>
        </w:numPr>
        <w:tabs>
          <w:tab w:val="left" w:pos="720"/>
        </w:tabs>
        <w:adjustRightInd w:val="0"/>
        <w:snapToGrid w:val="0"/>
        <w:spacing w:line="360" w:lineRule="auto"/>
        <w:rPr>
          <w:rFonts w:ascii="宋体" w:hAnsi="宋体"/>
          <w:color w:val="000000"/>
          <w:szCs w:val="20"/>
        </w:rPr>
      </w:pPr>
      <w:r>
        <w:rPr>
          <w:rFonts w:hint="eastAsia" w:ascii="宋体" w:hAnsi="宋体"/>
          <w:color w:val="000000"/>
          <w:szCs w:val="20"/>
        </w:rPr>
        <w:t>30%：实习考核表、实习工作总结（3000字以上，手写）</w:t>
      </w:r>
    </w:p>
    <w:p w14:paraId="26477962">
      <w:pPr>
        <w:numPr>
          <w:ilvl w:val="1"/>
          <w:numId w:val="2"/>
        </w:numPr>
        <w:adjustRightInd w:val="0"/>
        <w:snapToGrid w:val="0"/>
        <w:spacing w:line="360" w:lineRule="auto"/>
        <w:rPr>
          <w:rFonts w:ascii="宋体" w:hAnsi="宋体"/>
          <w:color w:val="000000"/>
          <w:szCs w:val="20"/>
        </w:rPr>
      </w:pPr>
      <w:r>
        <w:rPr>
          <w:rFonts w:hint="eastAsia" w:ascii="宋体" w:hAnsi="宋体"/>
          <w:color w:val="000000"/>
          <w:szCs w:val="20"/>
        </w:rPr>
        <w:t>实习过程的描述</w:t>
      </w:r>
    </w:p>
    <w:p w14:paraId="1F087A19">
      <w:pPr>
        <w:numPr>
          <w:ilvl w:val="1"/>
          <w:numId w:val="2"/>
        </w:numPr>
        <w:adjustRightInd w:val="0"/>
        <w:snapToGrid w:val="0"/>
        <w:spacing w:line="360" w:lineRule="auto"/>
        <w:rPr>
          <w:rFonts w:ascii="宋体" w:hAnsi="宋体"/>
          <w:color w:val="000000"/>
          <w:szCs w:val="20"/>
        </w:rPr>
      </w:pPr>
      <w:r>
        <w:rPr>
          <w:rFonts w:hint="eastAsia" w:ascii="宋体" w:hAnsi="宋体"/>
          <w:color w:val="000000"/>
          <w:szCs w:val="20"/>
        </w:rPr>
        <w:t>实习活动的体验和感悟</w:t>
      </w:r>
    </w:p>
    <w:p w14:paraId="2340CE3A">
      <w:pPr>
        <w:numPr>
          <w:ilvl w:val="1"/>
          <w:numId w:val="2"/>
        </w:numPr>
        <w:adjustRightInd w:val="0"/>
        <w:snapToGrid w:val="0"/>
        <w:spacing w:line="360" w:lineRule="auto"/>
        <w:rPr>
          <w:rFonts w:ascii="宋体" w:hAnsi="宋体"/>
          <w:color w:val="000000"/>
          <w:szCs w:val="20"/>
        </w:rPr>
      </w:pPr>
      <w:r>
        <w:rPr>
          <w:rFonts w:hint="eastAsia" w:ascii="宋体" w:hAnsi="宋体"/>
          <w:color w:val="000000"/>
          <w:szCs w:val="20"/>
        </w:rPr>
        <w:t>实习活动的总结</w:t>
      </w:r>
    </w:p>
    <w:p w14:paraId="083442F1">
      <w:pPr>
        <w:numPr>
          <w:ilvl w:val="0"/>
          <w:numId w:val="2"/>
        </w:numPr>
        <w:tabs>
          <w:tab w:val="left" w:pos="720"/>
        </w:tabs>
        <w:adjustRightInd w:val="0"/>
        <w:snapToGrid w:val="0"/>
        <w:spacing w:line="360" w:lineRule="auto"/>
        <w:rPr>
          <w:rFonts w:ascii="宋体" w:hAnsi="宋体"/>
          <w:color w:val="000000"/>
          <w:szCs w:val="20"/>
        </w:rPr>
      </w:pPr>
      <w:r>
        <w:rPr>
          <w:rFonts w:hint="eastAsia" w:ascii="宋体" w:hAnsi="宋体"/>
          <w:color w:val="000000"/>
          <w:szCs w:val="20"/>
        </w:rPr>
        <w:t>20%：劳动教育调研导论课、学生调研成果汇报课的参与和互动</w:t>
      </w:r>
    </w:p>
    <w:p w14:paraId="57F8D00C">
      <w:pPr>
        <w:adjustRightInd w:val="0"/>
        <w:snapToGrid w:val="0"/>
        <w:spacing w:line="360" w:lineRule="auto"/>
        <w:ind w:left="241" w:firstLine="211" w:firstLineChars="100"/>
        <w:rPr>
          <w:rFonts w:ascii="宋体" w:hAnsi="宋体"/>
          <w:b/>
          <w:bCs/>
          <w:color w:val="000000"/>
          <w:szCs w:val="20"/>
        </w:rPr>
      </w:pPr>
      <w:r>
        <w:rPr>
          <w:rFonts w:hint="eastAsia" w:ascii="宋体" w:hAnsi="宋体"/>
          <w:b/>
          <w:bCs/>
          <w:color w:val="000000"/>
          <w:szCs w:val="20"/>
        </w:rPr>
        <w:t>2.  劳动教育调研报告的评分标准</w:t>
      </w:r>
    </w:p>
    <w:p w14:paraId="7F52348C">
      <w:pPr>
        <w:adjustRightInd w:val="0"/>
        <w:snapToGrid w:val="0"/>
        <w:spacing w:line="360" w:lineRule="auto"/>
        <w:ind w:firstLine="424" w:firstLineChars="202"/>
        <w:rPr>
          <w:rFonts w:ascii="宋体" w:hAnsi="宋体"/>
          <w:color w:val="000000"/>
          <w:szCs w:val="20"/>
        </w:rPr>
      </w:pPr>
      <w:r>
        <w:rPr>
          <w:rFonts w:hint="eastAsia" w:ascii="宋体" w:hAnsi="宋体"/>
          <w:color w:val="000000"/>
          <w:szCs w:val="20"/>
        </w:rPr>
        <w:t>1）报告选题（15%）：报告主题鲜明，题目贴切，与劳动教育呈现较大相关性，具有一定的学术价值或现实意义。</w:t>
      </w:r>
    </w:p>
    <w:p w14:paraId="0FB6D70C">
      <w:pPr>
        <w:adjustRightInd w:val="0"/>
        <w:snapToGrid w:val="0"/>
        <w:spacing w:line="360" w:lineRule="auto"/>
        <w:ind w:left="567"/>
        <w:rPr>
          <w:rFonts w:ascii="宋体" w:hAnsi="宋体"/>
          <w:color w:val="000000"/>
          <w:szCs w:val="20"/>
        </w:rPr>
      </w:pPr>
      <w:r>
        <w:rPr>
          <w:rFonts w:hint="eastAsia" w:ascii="宋体" w:hAnsi="宋体"/>
          <w:color w:val="000000"/>
          <w:szCs w:val="20"/>
        </w:rPr>
        <w:t>2）结构框架（20%）：报告结构合理，条理清楚，逻辑性强，字数不少于3000字。</w:t>
      </w:r>
    </w:p>
    <w:p w14:paraId="7464A852">
      <w:pPr>
        <w:adjustRightInd w:val="0"/>
        <w:snapToGrid w:val="0"/>
        <w:spacing w:line="360" w:lineRule="auto"/>
        <w:ind w:firstLine="567" w:firstLineChars="270"/>
        <w:rPr>
          <w:rFonts w:ascii="宋体" w:hAnsi="宋体"/>
          <w:color w:val="000000"/>
          <w:szCs w:val="20"/>
        </w:rPr>
      </w:pPr>
      <w:r>
        <w:rPr>
          <w:rFonts w:hint="eastAsia" w:ascii="宋体" w:hAnsi="宋体"/>
          <w:color w:val="000000"/>
          <w:szCs w:val="20"/>
        </w:rPr>
        <w:t>3）研究过程（25%）：报告文献收集充分，调研方法合理，调研工具恰当，调研过程可靠。</w:t>
      </w:r>
    </w:p>
    <w:p w14:paraId="549A3E22">
      <w:pPr>
        <w:adjustRightInd w:val="0"/>
        <w:snapToGrid w:val="0"/>
        <w:spacing w:line="360" w:lineRule="auto"/>
        <w:ind w:firstLine="630" w:firstLineChars="300"/>
        <w:rPr>
          <w:rFonts w:ascii="宋体" w:hAnsi="宋体"/>
          <w:color w:val="000000"/>
          <w:szCs w:val="20"/>
        </w:rPr>
      </w:pPr>
      <w:r>
        <w:rPr>
          <w:rFonts w:hint="eastAsia" w:ascii="宋体" w:hAnsi="宋体"/>
          <w:color w:val="000000"/>
          <w:szCs w:val="20"/>
        </w:rPr>
        <w:t>4）论述品质（20%）：论点明确，论据充分，论证合理，有较强的科学性、前瞻性、可行性，内容有一定创新。</w:t>
      </w:r>
    </w:p>
    <w:p w14:paraId="3C4E915E">
      <w:pPr>
        <w:adjustRightInd w:val="0"/>
        <w:snapToGrid w:val="0"/>
        <w:spacing w:line="360" w:lineRule="auto"/>
        <w:ind w:firstLine="567" w:firstLineChars="270"/>
        <w:rPr>
          <w:rFonts w:ascii="宋体" w:hAnsi="宋体"/>
          <w:color w:val="000000"/>
          <w:szCs w:val="20"/>
        </w:rPr>
      </w:pPr>
      <w:r>
        <w:rPr>
          <w:rFonts w:hint="eastAsia" w:ascii="宋体" w:hAnsi="宋体"/>
          <w:color w:val="000000"/>
          <w:szCs w:val="20"/>
        </w:rPr>
        <w:t>5）格式规范（20％）：报告格式符合浙大课程作业标准，文字通顺，行文规范，无错别字或语病问题。</w:t>
      </w:r>
    </w:p>
    <w:bookmarkEnd w:id="0"/>
    <w:p w14:paraId="2D2B9605">
      <w:pPr>
        <w:adjustRightInd w:val="0"/>
        <w:snapToGrid w:val="0"/>
        <w:spacing w:line="360" w:lineRule="auto"/>
        <w:ind w:left="502"/>
        <w:rPr>
          <w:rFonts w:ascii="宋体" w:hAnsi="宋体"/>
          <w:b/>
          <w:color w:val="000000"/>
          <w:sz w:val="24"/>
          <w:szCs w:val="24"/>
        </w:rPr>
      </w:pPr>
      <w:r>
        <w:rPr>
          <w:rFonts w:hint="eastAsia" w:ascii="宋体" w:hAnsi="宋体"/>
          <w:b/>
          <w:color w:val="000000"/>
          <w:sz w:val="24"/>
          <w:szCs w:val="24"/>
        </w:rPr>
        <w:t>六．实习组织纪律、安全与健康卫生</w:t>
      </w:r>
    </w:p>
    <w:p w14:paraId="7C27139B">
      <w:pPr>
        <w:spacing w:line="360" w:lineRule="auto"/>
        <w:ind w:firstLine="422" w:firstLineChars="200"/>
        <w:rPr>
          <w:rFonts w:ascii="宋体" w:hAnsi="宋体" w:cs="宋体"/>
          <w:b/>
          <w:bCs/>
        </w:rPr>
      </w:pPr>
      <w:r>
        <w:rPr>
          <w:rFonts w:hint="eastAsia" w:ascii="宋体" w:hAnsi="宋体" w:cs="宋体"/>
          <w:b/>
          <w:bCs/>
        </w:rPr>
        <w:t>1．纪律</w:t>
      </w:r>
    </w:p>
    <w:p w14:paraId="022820B1">
      <w:pPr>
        <w:spacing w:line="360" w:lineRule="auto"/>
        <w:ind w:firstLine="420" w:firstLineChars="200"/>
        <w:rPr>
          <w:rFonts w:ascii="宋体" w:hAnsi="宋体" w:cs="宋体"/>
        </w:rPr>
      </w:pPr>
      <w:r>
        <w:rPr>
          <w:rFonts w:hint="eastAsia" w:ascii="宋体" w:hAnsi="宋体" w:cs="宋体"/>
        </w:rPr>
        <w:t>在实行过程中，要服从调研单位纪律和工作安排，不得无故迟到、早退和缺席，有紧急要事外出需履行事前请假制度。在实习过程中，听从指挥，不单独行动。</w:t>
      </w:r>
    </w:p>
    <w:p w14:paraId="587AD1AF">
      <w:pPr>
        <w:spacing w:line="360" w:lineRule="auto"/>
        <w:ind w:firstLine="422" w:firstLineChars="200"/>
        <w:rPr>
          <w:rFonts w:ascii="宋体" w:hAnsi="宋体" w:cs="宋体"/>
          <w:b/>
          <w:bCs/>
        </w:rPr>
      </w:pPr>
      <w:r>
        <w:rPr>
          <w:rFonts w:hint="eastAsia" w:ascii="宋体" w:hAnsi="宋体" w:cs="宋体"/>
          <w:b/>
          <w:bCs/>
        </w:rPr>
        <w:t>2.安全</w:t>
      </w:r>
    </w:p>
    <w:p w14:paraId="7ACB06EE">
      <w:pPr>
        <w:spacing w:line="360" w:lineRule="auto"/>
        <w:ind w:firstLine="480"/>
        <w:rPr>
          <w:rFonts w:ascii="宋体" w:hAnsi="宋体" w:cs="宋体"/>
        </w:rPr>
      </w:pPr>
      <w:r>
        <w:rPr>
          <w:rFonts w:hint="eastAsia" w:ascii="宋体" w:hAnsi="宋体" w:cs="宋体"/>
        </w:rPr>
        <w:t>1）手机应该保持有充足电量及话费，以便与家人取得联系。</w:t>
      </w:r>
    </w:p>
    <w:p w14:paraId="59D5DFEE">
      <w:pPr>
        <w:spacing w:line="360" w:lineRule="auto"/>
        <w:ind w:firstLine="420" w:firstLineChars="200"/>
        <w:rPr>
          <w:rFonts w:ascii="宋体" w:hAnsi="宋体" w:cs="宋体"/>
        </w:rPr>
      </w:pPr>
      <w:r>
        <w:rPr>
          <w:rFonts w:hint="eastAsia" w:ascii="宋体" w:hAnsi="宋体" w:cs="宋体"/>
        </w:rPr>
        <w:t>2）一旦发生突发性事件及紧急情况，应尽快通知家人及实习单位。</w:t>
      </w:r>
    </w:p>
    <w:p w14:paraId="7CFC96E2">
      <w:pPr>
        <w:spacing w:line="360" w:lineRule="auto"/>
        <w:ind w:firstLine="422" w:firstLineChars="200"/>
        <w:rPr>
          <w:rFonts w:ascii="宋体" w:hAnsi="宋体" w:cs="宋体"/>
          <w:b/>
          <w:bCs/>
        </w:rPr>
      </w:pPr>
      <w:r>
        <w:rPr>
          <w:rFonts w:hint="eastAsia" w:ascii="宋体" w:hAnsi="宋体" w:cs="宋体"/>
          <w:b/>
          <w:bCs/>
        </w:rPr>
        <w:t>3．健康卫生</w:t>
      </w:r>
    </w:p>
    <w:p w14:paraId="01354BC0">
      <w:pPr>
        <w:spacing w:line="360" w:lineRule="auto"/>
        <w:ind w:firstLine="420" w:firstLineChars="200"/>
        <w:rPr>
          <w:rFonts w:ascii="宋体" w:hAnsi="宋体" w:cs="宋体"/>
        </w:rPr>
      </w:pPr>
      <w:r>
        <w:rPr>
          <w:rFonts w:hint="eastAsia" w:ascii="宋体" w:hAnsi="宋体" w:cs="宋体"/>
        </w:rPr>
        <w:t xml:space="preserve">1）在实习开始前学生应该对自己的身体健康状况做一个比较全面地了解，以前有过病史要向医生询问是否适合在酷暑中实践，如有问题，请在调研活动开始前和指导老师联系。   </w:t>
      </w:r>
    </w:p>
    <w:p w14:paraId="20A8550E">
      <w:pPr>
        <w:spacing w:line="360" w:lineRule="auto"/>
        <w:ind w:firstLine="420" w:firstLineChars="200"/>
        <w:rPr>
          <w:rFonts w:ascii="宋体" w:hAnsi="宋体" w:cs="宋体"/>
        </w:rPr>
      </w:pPr>
      <w:r>
        <w:rPr>
          <w:rFonts w:hint="eastAsia" w:ascii="宋体" w:hAnsi="宋体" w:cs="宋体"/>
        </w:rPr>
        <w:t>2）注意个人卫生，勤换衣服勤洗手洗澡。</w:t>
      </w:r>
    </w:p>
    <w:p w14:paraId="74A7AABC">
      <w:pPr>
        <w:spacing w:line="360" w:lineRule="auto"/>
        <w:ind w:firstLine="420" w:firstLineChars="200"/>
        <w:rPr>
          <w:rFonts w:ascii="宋体" w:hAnsi="宋体" w:cs="宋体"/>
        </w:rPr>
      </w:pPr>
      <w:r>
        <w:rPr>
          <w:rFonts w:hint="eastAsia" w:ascii="宋体" w:hAnsi="宋体" w:cs="宋体"/>
        </w:rPr>
        <w:t>3）实习期间准备好充足的所需要的药物，如感冒药、中暑药及肠胃药等。</w:t>
      </w:r>
    </w:p>
    <w:p w14:paraId="71F65550">
      <w:pPr>
        <w:spacing w:line="360" w:lineRule="auto"/>
        <w:ind w:firstLine="420" w:firstLineChars="200"/>
        <w:rPr>
          <w:rFonts w:ascii="宋体" w:hAnsi="宋体" w:cs="宋体"/>
        </w:rPr>
      </w:pPr>
      <w:r>
        <w:rPr>
          <w:rFonts w:hint="eastAsia" w:ascii="宋体" w:hAnsi="宋体" w:cs="宋体"/>
        </w:rPr>
        <w:t>4）若有不适，及时就医。</w:t>
      </w:r>
    </w:p>
    <w:p w14:paraId="65416C51">
      <w:pPr>
        <w:widowControl/>
        <w:spacing w:line="360" w:lineRule="auto"/>
        <w:ind w:firstLine="525"/>
        <w:jc w:val="left"/>
        <w:rPr>
          <w:rFonts w:ascii="宋体" w:hAnsi="宋体"/>
          <w:b/>
          <w:color w:val="000000"/>
          <w:sz w:val="24"/>
          <w:szCs w:val="24"/>
        </w:rPr>
      </w:pPr>
      <w:r>
        <w:rPr>
          <w:rFonts w:hint="eastAsia" w:ascii="宋体" w:hAnsi="宋体"/>
          <w:b/>
          <w:color w:val="000000"/>
          <w:sz w:val="24"/>
          <w:szCs w:val="24"/>
        </w:rPr>
        <w:t>七、实习经费预算</w:t>
      </w:r>
    </w:p>
    <w:p w14:paraId="19E550CC">
      <w:pPr>
        <w:widowControl/>
        <w:spacing w:line="360" w:lineRule="auto"/>
        <w:ind w:firstLine="525"/>
        <w:jc w:val="left"/>
        <w:rPr>
          <w:rFonts w:ascii="宋体" w:hAnsi="宋体" w:cs="宋体"/>
        </w:rPr>
      </w:pPr>
      <w:r>
        <w:rPr>
          <w:rFonts w:hint="eastAsia"/>
        </w:rPr>
        <w:t>暑期深度实习人均不超过</w:t>
      </w:r>
      <w:r>
        <w:t>1000</w:t>
      </w:r>
      <w:r>
        <w:rPr>
          <w:rFonts w:hint="eastAsia"/>
        </w:rPr>
        <w:t>元。经费的使用符合浙江大学经费使用规定。</w:t>
      </w:r>
    </w:p>
    <w:p w14:paraId="542B059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520850"/>
      <w:docPartObj>
        <w:docPartGallery w:val="AutoText"/>
      </w:docPartObj>
    </w:sdtPr>
    <w:sdtContent>
      <w:p w14:paraId="5500DB94">
        <w:pPr>
          <w:pStyle w:val="3"/>
          <w:jc w:val="center"/>
        </w:pPr>
        <w:r>
          <w:fldChar w:fldCharType="begin"/>
        </w:r>
        <w:r>
          <w:instrText xml:space="preserve">PAGE   \* MERGEFORMAT</w:instrText>
        </w:r>
        <w:r>
          <w:fldChar w:fldCharType="separate"/>
        </w:r>
        <w:r>
          <w:rPr>
            <w:lang w:val="zh-CN"/>
          </w:rPr>
          <w:t>2</w:t>
        </w:r>
        <w:r>
          <w:fldChar w:fldCharType="end"/>
        </w:r>
      </w:p>
    </w:sdtContent>
  </w:sdt>
  <w:p w14:paraId="246435A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13286"/>
    <w:multiLevelType w:val="multilevel"/>
    <w:tmpl w:val="12713286"/>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8AB3714"/>
    <w:multiLevelType w:val="multilevel"/>
    <w:tmpl w:val="68AB3714"/>
    <w:lvl w:ilvl="0" w:tentative="0">
      <w:start w:val="1"/>
      <w:numFmt w:val="decimal"/>
      <w:lvlText w:val="%1)"/>
      <w:lvlJc w:val="left"/>
      <w:pPr>
        <w:ind w:left="785"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7D"/>
    <w:rsid w:val="001043DA"/>
    <w:rsid w:val="001C40A4"/>
    <w:rsid w:val="00257F54"/>
    <w:rsid w:val="002904FB"/>
    <w:rsid w:val="00336F9B"/>
    <w:rsid w:val="003A3B03"/>
    <w:rsid w:val="003B6FA5"/>
    <w:rsid w:val="00424AEE"/>
    <w:rsid w:val="004478BE"/>
    <w:rsid w:val="004B6503"/>
    <w:rsid w:val="00583892"/>
    <w:rsid w:val="005C7593"/>
    <w:rsid w:val="005D0CFF"/>
    <w:rsid w:val="00612351"/>
    <w:rsid w:val="006250E2"/>
    <w:rsid w:val="00673703"/>
    <w:rsid w:val="006C2A50"/>
    <w:rsid w:val="006D0A34"/>
    <w:rsid w:val="007748CD"/>
    <w:rsid w:val="00774C85"/>
    <w:rsid w:val="007F03AE"/>
    <w:rsid w:val="00825947"/>
    <w:rsid w:val="0082627D"/>
    <w:rsid w:val="00857274"/>
    <w:rsid w:val="008E3F59"/>
    <w:rsid w:val="008F6D28"/>
    <w:rsid w:val="009223A1"/>
    <w:rsid w:val="00981400"/>
    <w:rsid w:val="00A1079D"/>
    <w:rsid w:val="00A47F52"/>
    <w:rsid w:val="00A83163"/>
    <w:rsid w:val="00A84243"/>
    <w:rsid w:val="00B27103"/>
    <w:rsid w:val="00B279C9"/>
    <w:rsid w:val="00B60562"/>
    <w:rsid w:val="00BD113D"/>
    <w:rsid w:val="00C57DCF"/>
    <w:rsid w:val="00C87D9B"/>
    <w:rsid w:val="00CC27F9"/>
    <w:rsid w:val="00D03E79"/>
    <w:rsid w:val="00D43DBA"/>
    <w:rsid w:val="00E426C0"/>
    <w:rsid w:val="00EF0775"/>
    <w:rsid w:val="00EF1458"/>
    <w:rsid w:val="00EF59B8"/>
    <w:rsid w:val="00FD0944"/>
    <w:rsid w:val="00FF54A2"/>
    <w:rsid w:val="39E8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2206</Words>
  <Characters>2305</Characters>
  <Lines>17</Lines>
  <Paragraphs>4</Paragraphs>
  <TotalTime>55</TotalTime>
  <ScaleCrop>false</ScaleCrop>
  <LinksUpToDate>false</LinksUpToDate>
  <CharactersWithSpaces>2332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2022-05-11T08:43:00Z</dcterms:created>
  <dc:creator>Admin</dc:creator>
  <cp:lastModifiedBy>刘淑华</cp:lastModifiedBy>
  <cp:lastPrinted>2022-05-11T07:42:00Z</cp:lastPrinted>
  <dcterms:modified xsi:type="dcterms:W3CDTF">2025-05-09T03:41:19Z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eyJoZGlkIjoiMjhiZTcyOTc1MGM2M2ExZTU3NDRmYmIzMTFjM2RjNzAiLCJ1c2VySWQiOiIxNDU0MzU3MTQxIn0=</vt:lpwstr>
  </property>
  <property fmtid="{D5CDD505-2E9C-101B-9397-08002B2CF9AE}" pid="3" name="KSOProductBuildVer">
    <vt:lpwstr>2052-12.1.0.20784</vt:lpwstr>
  </property>
  <property fmtid="{D5CDD505-2E9C-101B-9397-08002B2CF9AE}" pid="4" name="ICV">
    <vt:lpwstr>35CF635F8C9F49C49DCA05FF5179484D_12</vt:lpwstr>
  </property>
</Properties>
</file>