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2A35" w:rsidRDefault="00317F18">
      <w:pPr>
        <w:spacing w:after="156"/>
        <w:jc w:val="center"/>
        <w:rPr>
          <w:rFonts w:ascii="黑体" w:eastAsia="黑体" w:hAnsi="黑体" w:cs="黑体" w:hint="default"/>
          <w:sz w:val="32"/>
          <w:szCs w:val="32"/>
          <w:lang w:eastAsia="zh-CN"/>
        </w:rPr>
      </w:pPr>
      <w:r>
        <w:rPr>
          <w:rFonts w:eastAsia="黑体"/>
          <w:sz w:val="32"/>
          <w:szCs w:val="32"/>
          <w:lang w:val="zh-TW" w:eastAsia="zh-TW"/>
        </w:rPr>
        <w:t>教育政策专题调研教学计划</w:t>
      </w:r>
    </w:p>
    <w:p w:rsidR="000E2A35" w:rsidRDefault="000E2A35">
      <w:pPr>
        <w:spacing w:line="400" w:lineRule="exact"/>
        <w:jc w:val="center"/>
        <w:rPr>
          <w:rFonts w:ascii="黑体" w:eastAsia="黑体" w:hAnsi="黑体" w:cs="黑体" w:hint="default"/>
          <w:sz w:val="32"/>
          <w:szCs w:val="32"/>
          <w:lang w:eastAsia="zh-CN"/>
        </w:rPr>
      </w:pPr>
    </w:p>
    <w:p w:rsidR="000E2A35" w:rsidRDefault="000E2A35">
      <w:pPr>
        <w:spacing w:line="400" w:lineRule="exact"/>
        <w:rPr>
          <w:rFonts w:ascii="宋体" w:eastAsia="宋体" w:hAnsi="宋体" w:cs="宋体" w:hint="default"/>
          <w:lang w:eastAsia="zh-CN"/>
        </w:rPr>
      </w:pPr>
    </w:p>
    <w:p w:rsidR="000E2A35" w:rsidRPr="00D81515" w:rsidRDefault="00317F18">
      <w:pPr>
        <w:spacing w:line="400" w:lineRule="exact"/>
        <w:rPr>
          <w:rFonts w:eastAsia="宋体" w:hint="default"/>
          <w:kern w:val="0"/>
          <w:sz w:val="24"/>
          <w:szCs w:val="24"/>
          <w:lang w:val="zh-TW" w:eastAsia="zh-CN"/>
        </w:rPr>
      </w:pPr>
      <w:r w:rsidRPr="00D81515">
        <w:rPr>
          <w:rFonts w:eastAsia="宋体"/>
          <w:kern w:val="0"/>
          <w:sz w:val="24"/>
          <w:szCs w:val="24"/>
          <w:lang w:val="zh-TW" w:eastAsia="zh-CN"/>
        </w:rPr>
        <w:t>一、调研内容</w:t>
      </w:r>
    </w:p>
    <w:p w:rsidR="000E2A35" w:rsidRPr="00D81515" w:rsidRDefault="00317F18">
      <w:pPr>
        <w:spacing w:line="400" w:lineRule="exact"/>
        <w:ind w:firstLine="420"/>
        <w:rPr>
          <w:rFonts w:eastAsia="宋体" w:hint="default"/>
          <w:kern w:val="0"/>
          <w:sz w:val="24"/>
          <w:szCs w:val="24"/>
          <w:lang w:val="zh-TW" w:eastAsia="zh-CN"/>
        </w:rPr>
      </w:pPr>
      <w:r w:rsidRPr="00D81515">
        <w:rPr>
          <w:rFonts w:eastAsia="宋体"/>
          <w:kern w:val="0"/>
          <w:sz w:val="24"/>
          <w:szCs w:val="24"/>
          <w:lang w:val="zh-TW" w:eastAsia="zh-CN"/>
        </w:rPr>
        <w:t>本调研的内容主要是关注、思考和分析基础教育领域的各种前沿和热点问题，通过在杭州市和下城区等各级教育行政部门的调研实践开展政策文本收集、政策调查研究、关键人物访谈、工作岗位体验，结合课堂学习和已有的专业知识基础，进行政策分析、评估和评价，寻求前沿和热点问题的解决之策，使学生的理论和实践能力不断得到提高。具体内容包括如下几个部分：</w:t>
      </w:r>
    </w:p>
    <w:p w:rsidR="000E2A35" w:rsidRPr="00D81515" w:rsidRDefault="00317F18">
      <w:pPr>
        <w:spacing w:line="400" w:lineRule="exact"/>
        <w:ind w:firstLine="420"/>
        <w:rPr>
          <w:rFonts w:eastAsia="宋体" w:hint="default"/>
          <w:kern w:val="0"/>
          <w:sz w:val="24"/>
          <w:szCs w:val="24"/>
          <w:lang w:val="zh-TW" w:eastAsia="zh-CN"/>
        </w:rPr>
      </w:pPr>
      <w:r w:rsidRPr="00D81515">
        <w:rPr>
          <w:rFonts w:eastAsia="宋体"/>
          <w:kern w:val="0"/>
          <w:sz w:val="24"/>
          <w:szCs w:val="24"/>
          <w:lang w:val="zh-TW" w:eastAsia="zh-CN"/>
        </w:rPr>
        <w:t>1</w:t>
      </w:r>
      <w:r w:rsidRPr="00D81515">
        <w:rPr>
          <w:rFonts w:eastAsia="宋体"/>
          <w:kern w:val="0"/>
          <w:sz w:val="24"/>
          <w:szCs w:val="24"/>
          <w:lang w:val="zh-TW" w:eastAsia="zh-CN"/>
        </w:rPr>
        <w:t>．结合《国家中长期教</w:t>
      </w:r>
      <w:bookmarkStart w:id="0" w:name="_GoBack"/>
      <w:bookmarkEnd w:id="0"/>
      <w:r w:rsidRPr="00D81515">
        <w:rPr>
          <w:rFonts w:eastAsia="宋体"/>
          <w:kern w:val="0"/>
          <w:sz w:val="24"/>
          <w:szCs w:val="24"/>
          <w:lang w:val="zh-TW" w:eastAsia="zh-CN"/>
        </w:rPr>
        <w:t>育改革和发展规划纲要（</w:t>
      </w:r>
      <w:r w:rsidRPr="00D81515">
        <w:rPr>
          <w:rFonts w:eastAsia="宋体"/>
          <w:kern w:val="0"/>
          <w:sz w:val="24"/>
          <w:szCs w:val="24"/>
          <w:lang w:val="zh-TW" w:eastAsia="zh-CN"/>
        </w:rPr>
        <w:t>2010-2020</w:t>
      </w:r>
      <w:r w:rsidRPr="00D81515">
        <w:rPr>
          <w:rFonts w:eastAsia="宋体"/>
          <w:kern w:val="0"/>
          <w:sz w:val="24"/>
          <w:szCs w:val="24"/>
          <w:lang w:val="zh-TW" w:eastAsia="zh-CN"/>
        </w:rPr>
        <w:t>年）》和《浙江省中长期教育改革和发展规划纲要</w:t>
      </w:r>
      <w:r w:rsidRPr="00D81515">
        <w:rPr>
          <w:rFonts w:eastAsia="宋体"/>
          <w:kern w:val="0"/>
          <w:sz w:val="24"/>
          <w:szCs w:val="24"/>
          <w:lang w:val="zh-TW" w:eastAsia="zh-CN"/>
        </w:rPr>
        <w:t>(2010-2020</w:t>
      </w:r>
      <w:r w:rsidRPr="00D81515">
        <w:rPr>
          <w:rFonts w:eastAsia="宋体"/>
          <w:kern w:val="0"/>
          <w:sz w:val="24"/>
          <w:szCs w:val="24"/>
          <w:lang w:val="zh-TW" w:eastAsia="zh-CN"/>
        </w:rPr>
        <w:t>年</w:t>
      </w:r>
      <w:r w:rsidRPr="00D81515">
        <w:rPr>
          <w:rFonts w:eastAsia="宋体"/>
          <w:kern w:val="0"/>
          <w:sz w:val="24"/>
          <w:szCs w:val="24"/>
          <w:lang w:val="zh-TW" w:eastAsia="zh-CN"/>
        </w:rPr>
        <w:t>)</w:t>
      </w:r>
      <w:r w:rsidRPr="00D81515">
        <w:rPr>
          <w:rFonts w:eastAsia="宋体"/>
          <w:kern w:val="0"/>
          <w:sz w:val="24"/>
          <w:szCs w:val="24"/>
          <w:lang w:val="zh-TW" w:eastAsia="zh-CN"/>
        </w:rPr>
        <w:t>》等政策文件以调研主题的形式识别和确认当前基础教育领域的重要政策问题。</w:t>
      </w:r>
    </w:p>
    <w:p w:rsidR="000E2A35" w:rsidRPr="00D81515" w:rsidRDefault="00317F18">
      <w:pPr>
        <w:spacing w:line="400" w:lineRule="exact"/>
        <w:ind w:firstLine="420"/>
        <w:rPr>
          <w:rFonts w:eastAsia="宋体" w:hint="default"/>
          <w:kern w:val="0"/>
          <w:sz w:val="24"/>
          <w:szCs w:val="24"/>
          <w:lang w:val="zh-TW" w:eastAsia="zh-CN"/>
        </w:rPr>
      </w:pPr>
      <w:r w:rsidRPr="00D81515">
        <w:rPr>
          <w:rFonts w:eastAsia="宋体"/>
          <w:kern w:val="0"/>
          <w:sz w:val="24"/>
          <w:szCs w:val="24"/>
          <w:lang w:val="zh-TW" w:eastAsia="zh-CN"/>
        </w:rPr>
        <w:t>2</w:t>
      </w:r>
      <w:r w:rsidRPr="00D81515">
        <w:rPr>
          <w:rFonts w:eastAsia="宋体"/>
          <w:kern w:val="0"/>
          <w:sz w:val="24"/>
          <w:szCs w:val="24"/>
          <w:lang w:val="zh-TW" w:eastAsia="zh-CN"/>
        </w:rPr>
        <w:t>．通过撰写调研记录了解区域教育发展现状，以及市级和区级教育行政机构制定、形成本行政区相关教育政策的原则、机制、过程与方法。</w:t>
      </w:r>
    </w:p>
    <w:p w:rsidR="000E2A35" w:rsidRPr="00D81515" w:rsidRDefault="00317F18">
      <w:pPr>
        <w:spacing w:line="400" w:lineRule="exact"/>
        <w:ind w:firstLine="420"/>
        <w:rPr>
          <w:rFonts w:eastAsia="宋体" w:hint="default"/>
          <w:kern w:val="0"/>
          <w:sz w:val="24"/>
          <w:szCs w:val="24"/>
          <w:lang w:val="zh-TW" w:eastAsia="zh-CN"/>
        </w:rPr>
      </w:pPr>
      <w:r w:rsidRPr="00D81515">
        <w:rPr>
          <w:rFonts w:eastAsia="宋体"/>
          <w:kern w:val="0"/>
          <w:sz w:val="24"/>
          <w:szCs w:val="24"/>
          <w:lang w:val="zh-TW" w:eastAsia="zh-CN"/>
        </w:rPr>
        <w:t>3</w:t>
      </w:r>
      <w:r w:rsidRPr="00D81515">
        <w:rPr>
          <w:rFonts w:eastAsia="宋体"/>
          <w:kern w:val="0"/>
          <w:sz w:val="24"/>
          <w:szCs w:val="24"/>
          <w:lang w:val="zh-TW" w:eastAsia="zh-CN"/>
        </w:rPr>
        <w:t>．对择校、减负、课程改革、教师专业发展等基础教育领域热点问题进行调查研究，通过撰写调研报告形成对相关教育政策文本的理解和分析，以及政策评论和政策创意的能力。</w:t>
      </w:r>
    </w:p>
    <w:p w:rsidR="000E2A35" w:rsidRPr="00D81515" w:rsidRDefault="00317F18">
      <w:pPr>
        <w:spacing w:line="400" w:lineRule="exact"/>
        <w:ind w:firstLine="420"/>
        <w:rPr>
          <w:rFonts w:eastAsia="宋体" w:hint="default"/>
          <w:kern w:val="0"/>
          <w:sz w:val="24"/>
          <w:szCs w:val="24"/>
          <w:lang w:val="zh-TW" w:eastAsia="zh-CN"/>
        </w:rPr>
      </w:pPr>
      <w:r w:rsidRPr="00D81515">
        <w:rPr>
          <w:rFonts w:eastAsia="宋体"/>
          <w:kern w:val="0"/>
          <w:sz w:val="24"/>
          <w:szCs w:val="24"/>
          <w:lang w:val="zh-TW" w:eastAsia="zh-CN"/>
        </w:rPr>
        <w:t>4</w:t>
      </w:r>
      <w:r w:rsidRPr="00D81515">
        <w:rPr>
          <w:rFonts w:eastAsia="宋体"/>
          <w:kern w:val="0"/>
          <w:sz w:val="24"/>
          <w:szCs w:val="24"/>
          <w:lang w:val="zh-TW" w:eastAsia="zh-CN"/>
        </w:rPr>
        <w:t>．通过分组调研和专题研讨形成团队研讨、辩论的协作和批判能力。</w:t>
      </w:r>
    </w:p>
    <w:p w:rsidR="000E2A35" w:rsidRPr="00D81515" w:rsidRDefault="000E2A35">
      <w:pPr>
        <w:spacing w:line="400" w:lineRule="exact"/>
        <w:rPr>
          <w:rFonts w:eastAsia="宋体" w:hint="default"/>
          <w:kern w:val="0"/>
          <w:sz w:val="24"/>
          <w:szCs w:val="24"/>
          <w:lang w:val="zh-TW" w:eastAsia="zh-CN"/>
        </w:rPr>
      </w:pPr>
    </w:p>
    <w:p w:rsidR="000E2A35" w:rsidRPr="00D81515" w:rsidRDefault="00317F18">
      <w:pPr>
        <w:spacing w:line="400" w:lineRule="exact"/>
        <w:rPr>
          <w:rFonts w:eastAsia="宋体" w:hint="default"/>
          <w:kern w:val="0"/>
          <w:sz w:val="24"/>
          <w:szCs w:val="24"/>
          <w:lang w:val="zh-TW" w:eastAsia="zh-CN"/>
        </w:rPr>
      </w:pPr>
      <w:r w:rsidRPr="00D81515">
        <w:rPr>
          <w:rFonts w:eastAsia="宋体"/>
          <w:kern w:val="0"/>
          <w:sz w:val="24"/>
          <w:szCs w:val="24"/>
          <w:lang w:val="zh-TW" w:eastAsia="zh-CN"/>
        </w:rPr>
        <w:t>二、调研单位</w:t>
      </w:r>
    </w:p>
    <w:p w:rsidR="000E2A35" w:rsidRPr="00D81515" w:rsidRDefault="00317F18">
      <w:pPr>
        <w:spacing w:line="400" w:lineRule="exact"/>
        <w:rPr>
          <w:rFonts w:eastAsia="宋体" w:hint="default"/>
          <w:kern w:val="0"/>
          <w:sz w:val="24"/>
          <w:szCs w:val="24"/>
          <w:lang w:val="zh-TW" w:eastAsia="zh-CN"/>
        </w:rPr>
      </w:pPr>
      <w:r w:rsidRPr="00D81515">
        <w:rPr>
          <w:rFonts w:eastAsia="宋体"/>
          <w:kern w:val="0"/>
          <w:sz w:val="24"/>
          <w:szCs w:val="24"/>
          <w:lang w:val="zh-TW" w:eastAsia="zh-CN"/>
        </w:rPr>
        <w:t xml:space="preserve">    </w:t>
      </w:r>
      <w:r w:rsidRPr="00D81515">
        <w:rPr>
          <w:rFonts w:eastAsia="宋体"/>
          <w:kern w:val="0"/>
          <w:sz w:val="24"/>
          <w:szCs w:val="24"/>
          <w:lang w:val="zh-TW" w:eastAsia="zh-CN"/>
        </w:rPr>
        <w:t>本调研活动单位主要安排在杭州市教育局、杭州市下城区教育局进行。</w:t>
      </w:r>
    </w:p>
    <w:p w:rsidR="000E2A35" w:rsidRPr="00D81515" w:rsidRDefault="000E2A35">
      <w:pPr>
        <w:spacing w:line="400" w:lineRule="exact"/>
        <w:rPr>
          <w:rFonts w:eastAsia="宋体" w:hint="default"/>
          <w:kern w:val="0"/>
          <w:sz w:val="24"/>
          <w:szCs w:val="24"/>
          <w:lang w:val="zh-TW" w:eastAsia="zh-CN"/>
        </w:rPr>
      </w:pPr>
    </w:p>
    <w:p w:rsidR="000E2A35" w:rsidRPr="00D81515" w:rsidRDefault="00317F18">
      <w:pPr>
        <w:spacing w:line="400" w:lineRule="exact"/>
        <w:rPr>
          <w:rFonts w:eastAsia="宋体" w:hint="default"/>
          <w:kern w:val="0"/>
          <w:sz w:val="24"/>
          <w:szCs w:val="24"/>
          <w:lang w:val="zh-TW" w:eastAsia="zh-CN"/>
        </w:rPr>
      </w:pPr>
      <w:r w:rsidRPr="00D81515">
        <w:rPr>
          <w:rFonts w:eastAsia="宋体"/>
          <w:kern w:val="0"/>
          <w:sz w:val="24"/>
          <w:szCs w:val="24"/>
          <w:lang w:val="zh-TW" w:eastAsia="zh-CN"/>
        </w:rPr>
        <w:t>三、调研时间</w:t>
      </w:r>
    </w:p>
    <w:p w:rsidR="000E2A35" w:rsidRPr="00D81515" w:rsidRDefault="00317F18">
      <w:pPr>
        <w:spacing w:line="400" w:lineRule="exact"/>
        <w:rPr>
          <w:rFonts w:eastAsia="宋体" w:hint="default"/>
          <w:kern w:val="0"/>
          <w:sz w:val="24"/>
          <w:szCs w:val="24"/>
          <w:lang w:val="zh-TW" w:eastAsia="zh-CN"/>
        </w:rPr>
      </w:pPr>
      <w:r w:rsidRPr="00D81515">
        <w:rPr>
          <w:rFonts w:eastAsia="宋体"/>
          <w:kern w:val="0"/>
          <w:sz w:val="24"/>
          <w:szCs w:val="24"/>
          <w:lang w:val="zh-TW" w:eastAsia="zh-CN"/>
        </w:rPr>
        <w:t xml:space="preserve">    2015</w:t>
      </w:r>
      <w:r w:rsidRPr="00D81515">
        <w:rPr>
          <w:rFonts w:eastAsia="宋体"/>
          <w:kern w:val="0"/>
          <w:sz w:val="24"/>
          <w:szCs w:val="24"/>
          <w:lang w:val="zh-TW" w:eastAsia="zh-CN"/>
        </w:rPr>
        <w:t>年</w:t>
      </w:r>
      <w:r w:rsidRPr="00D81515">
        <w:rPr>
          <w:rFonts w:eastAsia="宋体"/>
          <w:kern w:val="0"/>
          <w:sz w:val="24"/>
          <w:szCs w:val="24"/>
          <w:lang w:val="zh-TW" w:eastAsia="zh-CN"/>
        </w:rPr>
        <w:t>7</w:t>
      </w:r>
      <w:r w:rsidRPr="00D81515">
        <w:rPr>
          <w:rFonts w:eastAsia="宋体"/>
          <w:kern w:val="0"/>
          <w:sz w:val="24"/>
          <w:szCs w:val="24"/>
          <w:lang w:val="zh-TW" w:eastAsia="zh-CN"/>
        </w:rPr>
        <w:t>月</w:t>
      </w:r>
      <w:r w:rsidRPr="00D81515">
        <w:rPr>
          <w:rFonts w:eastAsia="宋体"/>
          <w:kern w:val="0"/>
          <w:sz w:val="24"/>
          <w:szCs w:val="24"/>
          <w:lang w:val="zh-TW" w:eastAsia="zh-CN"/>
        </w:rPr>
        <w:t>13</w:t>
      </w:r>
      <w:r w:rsidRPr="00D81515">
        <w:rPr>
          <w:rFonts w:eastAsia="宋体"/>
          <w:kern w:val="0"/>
          <w:sz w:val="24"/>
          <w:szCs w:val="24"/>
          <w:lang w:val="zh-TW" w:eastAsia="zh-CN"/>
        </w:rPr>
        <w:t>日</w:t>
      </w:r>
      <w:r w:rsidRPr="00D81515">
        <w:rPr>
          <w:rFonts w:eastAsia="宋体"/>
          <w:kern w:val="0"/>
          <w:sz w:val="24"/>
          <w:szCs w:val="24"/>
          <w:lang w:val="zh-TW" w:eastAsia="zh-CN"/>
        </w:rPr>
        <w:t>-7</w:t>
      </w:r>
      <w:r w:rsidRPr="00D81515">
        <w:rPr>
          <w:rFonts w:eastAsia="宋体"/>
          <w:kern w:val="0"/>
          <w:sz w:val="24"/>
          <w:szCs w:val="24"/>
          <w:lang w:val="zh-TW" w:eastAsia="zh-CN"/>
        </w:rPr>
        <w:t>月</w:t>
      </w:r>
      <w:r w:rsidRPr="00D81515">
        <w:rPr>
          <w:rFonts w:eastAsia="宋体"/>
          <w:kern w:val="0"/>
          <w:sz w:val="24"/>
          <w:szCs w:val="24"/>
          <w:lang w:val="zh-TW" w:eastAsia="zh-CN"/>
        </w:rPr>
        <w:t>31</w:t>
      </w:r>
      <w:r w:rsidRPr="00D81515">
        <w:rPr>
          <w:rFonts w:eastAsia="宋体"/>
          <w:kern w:val="0"/>
          <w:sz w:val="24"/>
          <w:szCs w:val="24"/>
          <w:lang w:val="zh-TW" w:eastAsia="zh-CN"/>
        </w:rPr>
        <w:t>日</w:t>
      </w:r>
    </w:p>
    <w:p w:rsidR="000E2A35" w:rsidRPr="00D81515" w:rsidRDefault="000E2A35">
      <w:pPr>
        <w:spacing w:line="400" w:lineRule="exact"/>
        <w:rPr>
          <w:rFonts w:eastAsia="宋体" w:hint="default"/>
          <w:kern w:val="0"/>
          <w:sz w:val="24"/>
          <w:szCs w:val="24"/>
          <w:lang w:val="zh-TW" w:eastAsia="zh-CN"/>
        </w:rPr>
      </w:pPr>
    </w:p>
    <w:p w:rsidR="000E2A35" w:rsidRPr="00D81515" w:rsidRDefault="00317F18">
      <w:pPr>
        <w:spacing w:line="400" w:lineRule="exact"/>
        <w:rPr>
          <w:rFonts w:eastAsia="宋体" w:hint="default"/>
          <w:kern w:val="0"/>
          <w:sz w:val="24"/>
          <w:szCs w:val="24"/>
          <w:lang w:val="zh-TW" w:eastAsia="zh-CN"/>
        </w:rPr>
      </w:pPr>
      <w:r w:rsidRPr="00D81515">
        <w:rPr>
          <w:rFonts w:eastAsia="宋体"/>
          <w:kern w:val="0"/>
          <w:sz w:val="24"/>
          <w:szCs w:val="24"/>
          <w:lang w:val="zh-TW" w:eastAsia="zh-CN"/>
        </w:rPr>
        <w:t>四、日程安排</w:t>
      </w:r>
    </w:p>
    <w:p w:rsidR="000E2A35" w:rsidRPr="00D81515" w:rsidRDefault="000E2A35">
      <w:pPr>
        <w:spacing w:line="400" w:lineRule="exact"/>
        <w:rPr>
          <w:rFonts w:eastAsia="宋体" w:hint="default"/>
          <w:kern w:val="0"/>
          <w:sz w:val="24"/>
          <w:szCs w:val="24"/>
          <w:lang w:val="zh-TW" w:eastAsia="zh-CN"/>
        </w:rPr>
      </w:pPr>
    </w:p>
    <w:p w:rsidR="000E2A35" w:rsidRPr="00D81515" w:rsidRDefault="00317F18">
      <w:pPr>
        <w:spacing w:line="400" w:lineRule="exact"/>
        <w:rPr>
          <w:rFonts w:eastAsia="宋体" w:hint="default"/>
          <w:kern w:val="0"/>
          <w:sz w:val="24"/>
          <w:szCs w:val="24"/>
          <w:lang w:val="zh-TW" w:eastAsia="zh-CN"/>
        </w:rPr>
      </w:pPr>
      <w:r w:rsidRPr="00D81515">
        <w:rPr>
          <w:rFonts w:eastAsia="宋体"/>
          <w:kern w:val="0"/>
          <w:sz w:val="24"/>
          <w:szCs w:val="24"/>
          <w:lang w:val="zh-TW" w:eastAsia="zh-CN"/>
        </w:rPr>
        <w:t>环节一：教育政策基本问题</w:t>
      </w:r>
    </w:p>
    <w:p w:rsidR="000E2A35" w:rsidRPr="00D81515" w:rsidRDefault="00317F18">
      <w:pPr>
        <w:spacing w:line="400" w:lineRule="exact"/>
        <w:rPr>
          <w:rFonts w:eastAsia="宋体" w:hint="default"/>
          <w:kern w:val="0"/>
          <w:sz w:val="24"/>
          <w:szCs w:val="24"/>
          <w:lang w:val="zh-TW" w:eastAsia="zh-CN"/>
        </w:rPr>
      </w:pPr>
      <w:r w:rsidRPr="00D81515">
        <w:rPr>
          <w:rFonts w:eastAsia="宋体"/>
          <w:kern w:val="0"/>
          <w:sz w:val="24"/>
          <w:szCs w:val="24"/>
          <w:lang w:val="zh-TW" w:eastAsia="zh-CN"/>
        </w:rPr>
        <w:t>主要内容：本环节为教育政策专题调研的导论，主要以教师讲授的形式开展教学。具体教学内容包括：（</w:t>
      </w:r>
      <w:r w:rsidRPr="00D81515">
        <w:rPr>
          <w:rFonts w:eastAsia="宋体"/>
          <w:kern w:val="0"/>
          <w:sz w:val="24"/>
          <w:szCs w:val="24"/>
          <w:lang w:val="zh-TW" w:eastAsia="zh-CN"/>
        </w:rPr>
        <w:t>1</w:t>
      </w:r>
      <w:r w:rsidRPr="00D81515">
        <w:rPr>
          <w:rFonts w:eastAsia="宋体"/>
          <w:kern w:val="0"/>
          <w:sz w:val="24"/>
          <w:szCs w:val="24"/>
          <w:lang w:val="zh-TW" w:eastAsia="zh-CN"/>
        </w:rPr>
        <w:t>）结合国家、浙江省和杭州市的《中长期教育改革和发展规划纲要（</w:t>
      </w:r>
      <w:r w:rsidRPr="00D81515">
        <w:rPr>
          <w:rFonts w:eastAsia="宋体"/>
          <w:kern w:val="0"/>
          <w:sz w:val="24"/>
          <w:szCs w:val="24"/>
          <w:lang w:val="zh-TW" w:eastAsia="zh-CN"/>
        </w:rPr>
        <w:t>2010-2020</w:t>
      </w:r>
      <w:r w:rsidRPr="00D81515">
        <w:rPr>
          <w:rFonts w:eastAsia="宋体"/>
          <w:kern w:val="0"/>
          <w:sz w:val="24"/>
          <w:szCs w:val="24"/>
          <w:lang w:val="zh-TW" w:eastAsia="zh-CN"/>
        </w:rPr>
        <w:t>年）》的政策文本，分析教育政策的价值追求、教育政策主体、教育政策环境、教育政策工具、教育政策问题、执行与评估等教育政策的基本问题；（</w:t>
      </w:r>
      <w:r w:rsidRPr="00D81515">
        <w:rPr>
          <w:rFonts w:eastAsia="宋体"/>
          <w:kern w:val="0"/>
          <w:sz w:val="24"/>
          <w:szCs w:val="24"/>
          <w:lang w:val="zh-TW" w:eastAsia="zh-CN"/>
        </w:rPr>
        <w:t>2</w:t>
      </w:r>
      <w:r w:rsidRPr="00D81515">
        <w:rPr>
          <w:rFonts w:eastAsia="宋体"/>
          <w:kern w:val="0"/>
          <w:sz w:val="24"/>
          <w:szCs w:val="24"/>
          <w:lang w:val="zh-TW" w:eastAsia="zh-CN"/>
        </w:rPr>
        <w:t>）介绍我国的教育行政管理体制，尤其是市级、区县级教育行政部门的权限与职责；（</w:t>
      </w:r>
      <w:r w:rsidRPr="00D81515">
        <w:rPr>
          <w:rFonts w:eastAsia="宋体"/>
          <w:kern w:val="0"/>
          <w:sz w:val="24"/>
          <w:szCs w:val="24"/>
          <w:lang w:val="zh-TW" w:eastAsia="zh-CN"/>
        </w:rPr>
        <w:t>3</w:t>
      </w:r>
      <w:r w:rsidRPr="00D81515">
        <w:rPr>
          <w:rFonts w:eastAsia="宋体"/>
          <w:kern w:val="0"/>
          <w:sz w:val="24"/>
          <w:szCs w:val="24"/>
          <w:lang w:val="zh-TW" w:eastAsia="zh-CN"/>
        </w:rPr>
        <w:t>）以联合国教科文组织《教育政策分析与规</w:t>
      </w:r>
      <w:r w:rsidRPr="00D81515">
        <w:rPr>
          <w:rFonts w:eastAsia="宋体"/>
          <w:kern w:val="0"/>
          <w:sz w:val="24"/>
          <w:szCs w:val="24"/>
          <w:lang w:val="zh-TW" w:eastAsia="zh-CN"/>
        </w:rPr>
        <w:lastRenderedPageBreak/>
        <w:t>划手册》（</w:t>
      </w:r>
      <w:r w:rsidRPr="00D81515">
        <w:rPr>
          <w:rFonts w:eastAsia="宋体"/>
          <w:kern w:val="0"/>
          <w:sz w:val="24"/>
          <w:szCs w:val="24"/>
          <w:lang w:val="zh-TW" w:eastAsia="zh-CN"/>
        </w:rPr>
        <w:t>UNESCO Handbook on Education Policy Analysis and Programming</w:t>
      </w:r>
      <w:r w:rsidRPr="00D81515">
        <w:rPr>
          <w:rFonts w:eastAsia="宋体"/>
          <w:kern w:val="0"/>
          <w:sz w:val="24"/>
          <w:szCs w:val="24"/>
          <w:lang w:val="zh-TW" w:eastAsia="zh-CN"/>
        </w:rPr>
        <w:t>）为主要教材，学习和掌握国际前沿的教育政策研究与分析的程序和方法；（</w:t>
      </w:r>
      <w:r w:rsidRPr="00D81515">
        <w:rPr>
          <w:rFonts w:eastAsia="宋体"/>
          <w:kern w:val="0"/>
          <w:sz w:val="24"/>
          <w:szCs w:val="24"/>
          <w:lang w:val="zh-TW" w:eastAsia="zh-CN"/>
        </w:rPr>
        <w:t>4</w:t>
      </w:r>
      <w:r w:rsidRPr="00D81515">
        <w:rPr>
          <w:rFonts w:eastAsia="宋体"/>
          <w:kern w:val="0"/>
          <w:sz w:val="24"/>
          <w:szCs w:val="24"/>
          <w:lang w:val="zh-TW" w:eastAsia="zh-CN"/>
        </w:rPr>
        <w:t>）围绕当前热点和前沿的教育现实问题选择和确定调研主题。</w:t>
      </w:r>
    </w:p>
    <w:p w:rsidR="000E2A35" w:rsidRPr="00D81515" w:rsidRDefault="000E2A35">
      <w:pPr>
        <w:spacing w:line="400" w:lineRule="exact"/>
        <w:rPr>
          <w:rFonts w:eastAsia="宋体" w:hint="default"/>
          <w:kern w:val="0"/>
          <w:sz w:val="24"/>
          <w:szCs w:val="24"/>
          <w:lang w:val="zh-TW" w:eastAsia="zh-CN"/>
        </w:rPr>
      </w:pPr>
    </w:p>
    <w:p w:rsidR="000E2A35" w:rsidRPr="00D81515" w:rsidRDefault="00317F18">
      <w:pPr>
        <w:spacing w:line="400" w:lineRule="exact"/>
        <w:rPr>
          <w:rFonts w:eastAsia="宋体" w:hint="default"/>
          <w:kern w:val="0"/>
          <w:sz w:val="24"/>
          <w:szCs w:val="24"/>
          <w:lang w:val="zh-TW" w:eastAsia="zh-CN"/>
        </w:rPr>
      </w:pPr>
      <w:r w:rsidRPr="00D81515">
        <w:rPr>
          <w:rFonts w:eastAsia="宋体"/>
          <w:kern w:val="0"/>
          <w:sz w:val="24"/>
          <w:szCs w:val="24"/>
          <w:lang w:val="zh-TW" w:eastAsia="zh-CN"/>
        </w:rPr>
        <w:t>环节二：教育政策问题实践调研</w:t>
      </w:r>
    </w:p>
    <w:p w:rsidR="000E2A35" w:rsidRPr="00D81515" w:rsidRDefault="00317F18">
      <w:pPr>
        <w:spacing w:line="400" w:lineRule="exact"/>
        <w:rPr>
          <w:rFonts w:eastAsia="宋体" w:hint="default"/>
          <w:kern w:val="0"/>
          <w:sz w:val="24"/>
          <w:szCs w:val="24"/>
          <w:lang w:val="zh-TW" w:eastAsia="zh-CN"/>
        </w:rPr>
      </w:pPr>
      <w:r w:rsidRPr="00D81515">
        <w:rPr>
          <w:rFonts w:eastAsia="宋体"/>
          <w:kern w:val="0"/>
          <w:sz w:val="24"/>
          <w:szCs w:val="24"/>
          <w:lang w:val="zh-TW" w:eastAsia="zh-CN"/>
        </w:rPr>
        <w:t>主要内容：本环节主要为学生在杭州市和下城区相关教育行政部门开展调研实践。具体教学内容包括：（</w:t>
      </w:r>
      <w:r w:rsidRPr="00D81515">
        <w:rPr>
          <w:rFonts w:eastAsia="宋体"/>
          <w:kern w:val="0"/>
          <w:sz w:val="24"/>
          <w:szCs w:val="24"/>
          <w:lang w:val="zh-TW" w:eastAsia="zh-CN"/>
        </w:rPr>
        <w:t>1</w:t>
      </w:r>
      <w:r w:rsidRPr="00D81515">
        <w:rPr>
          <w:rFonts w:eastAsia="宋体"/>
          <w:kern w:val="0"/>
          <w:sz w:val="24"/>
          <w:szCs w:val="24"/>
          <w:lang w:val="zh-TW" w:eastAsia="zh-CN"/>
        </w:rPr>
        <w:t>）参与所在部门的日常工作，熟悉相关处（科）室的职责任务和业务范围；（</w:t>
      </w:r>
      <w:r w:rsidRPr="00D81515">
        <w:rPr>
          <w:rFonts w:eastAsia="宋体"/>
          <w:kern w:val="0"/>
          <w:sz w:val="24"/>
          <w:szCs w:val="24"/>
          <w:lang w:val="zh-TW" w:eastAsia="zh-CN"/>
        </w:rPr>
        <w:t>2</w:t>
      </w:r>
      <w:r w:rsidRPr="00D81515">
        <w:rPr>
          <w:rFonts w:eastAsia="宋体"/>
          <w:kern w:val="0"/>
          <w:sz w:val="24"/>
          <w:szCs w:val="24"/>
          <w:lang w:val="zh-TW" w:eastAsia="zh-CN"/>
        </w:rPr>
        <w:t>）根据前期掌握的教育政策基础，聚焦确定的政策调研议题，有效应用已有的教育学专业知识，收集有关政策文本，设计并实施访谈；（</w:t>
      </w:r>
      <w:r w:rsidRPr="00D81515">
        <w:rPr>
          <w:rFonts w:eastAsia="宋体"/>
          <w:kern w:val="0"/>
          <w:sz w:val="24"/>
          <w:szCs w:val="24"/>
          <w:lang w:val="zh-TW" w:eastAsia="zh-CN"/>
        </w:rPr>
        <w:t>3</w:t>
      </w:r>
      <w:r w:rsidRPr="00D81515">
        <w:rPr>
          <w:rFonts w:eastAsia="宋体"/>
          <w:kern w:val="0"/>
          <w:sz w:val="24"/>
          <w:szCs w:val="24"/>
          <w:lang w:val="zh-TW" w:eastAsia="zh-CN"/>
        </w:rPr>
        <w:t>）撰写调研记录，结合调研主题独立和批判性地形成对特定教育政策问题的判断和认识。</w:t>
      </w:r>
    </w:p>
    <w:p w:rsidR="000E2A35" w:rsidRPr="00D81515" w:rsidRDefault="000E2A35">
      <w:pPr>
        <w:spacing w:line="400" w:lineRule="exact"/>
        <w:rPr>
          <w:rFonts w:eastAsia="宋体" w:hint="default"/>
          <w:kern w:val="0"/>
          <w:sz w:val="24"/>
          <w:szCs w:val="24"/>
          <w:lang w:val="zh-TW" w:eastAsia="zh-CN"/>
        </w:rPr>
      </w:pPr>
    </w:p>
    <w:p w:rsidR="000E2A35" w:rsidRPr="00D81515" w:rsidRDefault="00317F18">
      <w:pPr>
        <w:spacing w:line="400" w:lineRule="exact"/>
        <w:rPr>
          <w:rFonts w:eastAsia="宋体" w:hint="default"/>
          <w:kern w:val="0"/>
          <w:sz w:val="24"/>
          <w:szCs w:val="24"/>
          <w:lang w:val="zh-TW" w:eastAsia="zh-CN"/>
        </w:rPr>
      </w:pPr>
      <w:r w:rsidRPr="00D81515">
        <w:rPr>
          <w:rFonts w:eastAsia="宋体"/>
          <w:kern w:val="0"/>
          <w:sz w:val="24"/>
          <w:szCs w:val="24"/>
          <w:lang w:val="zh-TW" w:eastAsia="zh-CN"/>
        </w:rPr>
        <w:t>环节三：教育政策调研专题研讨</w:t>
      </w:r>
    </w:p>
    <w:p w:rsidR="000E2A35" w:rsidRPr="00D81515" w:rsidRDefault="00317F18">
      <w:pPr>
        <w:spacing w:line="400" w:lineRule="exact"/>
        <w:rPr>
          <w:rFonts w:eastAsia="宋体" w:hint="default"/>
          <w:kern w:val="0"/>
          <w:sz w:val="24"/>
          <w:szCs w:val="24"/>
          <w:lang w:val="zh-TW" w:eastAsia="zh-CN"/>
        </w:rPr>
      </w:pPr>
      <w:r w:rsidRPr="00D81515">
        <w:rPr>
          <w:rFonts w:eastAsia="宋体"/>
          <w:kern w:val="0"/>
          <w:sz w:val="24"/>
          <w:szCs w:val="24"/>
          <w:lang w:val="zh-TW" w:eastAsia="zh-CN"/>
        </w:rPr>
        <w:t>主要内容：本环节将以学生案例展示和互动讨论的形式，分享在相关部门调研活动的心得体会。具体教学内容包括：（</w:t>
      </w:r>
      <w:r w:rsidRPr="00D81515">
        <w:rPr>
          <w:rFonts w:eastAsia="宋体"/>
          <w:kern w:val="0"/>
          <w:sz w:val="24"/>
          <w:szCs w:val="24"/>
          <w:lang w:val="zh-TW" w:eastAsia="zh-CN"/>
        </w:rPr>
        <w:t>1</w:t>
      </w:r>
      <w:r w:rsidRPr="00D81515">
        <w:rPr>
          <w:rFonts w:eastAsia="宋体"/>
          <w:kern w:val="0"/>
          <w:sz w:val="24"/>
          <w:szCs w:val="24"/>
          <w:lang w:val="zh-TW" w:eastAsia="zh-CN"/>
        </w:rPr>
        <w:t>）展示针对预先设定调研问题的调研结果；（</w:t>
      </w:r>
      <w:r w:rsidRPr="00D81515">
        <w:rPr>
          <w:rFonts w:eastAsia="宋体"/>
          <w:kern w:val="0"/>
          <w:sz w:val="24"/>
          <w:szCs w:val="24"/>
          <w:lang w:val="zh-TW" w:eastAsia="zh-CN"/>
        </w:rPr>
        <w:t>2</w:t>
      </w:r>
      <w:r w:rsidRPr="00D81515">
        <w:rPr>
          <w:rFonts w:eastAsia="宋体"/>
          <w:kern w:val="0"/>
          <w:sz w:val="24"/>
          <w:szCs w:val="24"/>
          <w:lang w:val="zh-TW" w:eastAsia="zh-CN"/>
        </w:rPr>
        <w:t>）同学参与案例展示的点评分析和深入探讨；（</w:t>
      </w:r>
      <w:r w:rsidRPr="00D81515">
        <w:rPr>
          <w:rFonts w:eastAsia="宋体"/>
          <w:kern w:val="0"/>
          <w:sz w:val="24"/>
          <w:szCs w:val="24"/>
          <w:lang w:val="zh-TW" w:eastAsia="zh-CN"/>
        </w:rPr>
        <w:t>3</w:t>
      </w:r>
      <w:r w:rsidRPr="00D81515">
        <w:rPr>
          <w:rFonts w:eastAsia="宋体"/>
          <w:kern w:val="0"/>
          <w:sz w:val="24"/>
          <w:szCs w:val="24"/>
          <w:lang w:val="zh-TW" w:eastAsia="zh-CN"/>
        </w:rPr>
        <w:t>）提交最终形成的调研报告。</w:t>
      </w:r>
    </w:p>
    <w:p w:rsidR="000E2A35" w:rsidRDefault="000E2A35">
      <w:pPr>
        <w:spacing w:line="400" w:lineRule="exact"/>
        <w:rPr>
          <w:rFonts w:ascii="宋体" w:eastAsia="宋体" w:hAnsi="宋体" w:cs="宋体" w:hint="default"/>
          <w:lang w:eastAsia="zh-CN"/>
        </w:rPr>
      </w:pPr>
    </w:p>
    <w:p w:rsidR="00D81515" w:rsidRPr="00D81515" w:rsidRDefault="00D1158E" w:rsidP="00D81515">
      <w:pPr>
        <w:pStyle w:val="a6"/>
        <w:rPr>
          <w:sz w:val="22"/>
          <w:szCs w:val="22"/>
          <w:shd w:val="clear" w:color="auto" w:fill="FEFEFE"/>
        </w:rPr>
      </w:pPr>
      <w:r>
        <w:rPr>
          <w:sz w:val="22"/>
          <w:szCs w:val="22"/>
          <w:shd w:val="clear" w:color="auto" w:fill="FEFEFE"/>
          <w:lang w:val="zh-TW"/>
        </w:rPr>
        <w:t>五、</w:t>
      </w:r>
      <w:r w:rsidR="00D81515">
        <w:rPr>
          <w:kern w:val="0"/>
          <w:sz w:val="24"/>
          <w:szCs w:val="24"/>
          <w:lang w:val="zh-TW" w:eastAsia="zh-TW"/>
        </w:rPr>
        <w:t>安全</w:t>
      </w:r>
      <w:r w:rsidR="00D81515">
        <w:rPr>
          <w:kern w:val="0"/>
          <w:sz w:val="24"/>
          <w:szCs w:val="24"/>
          <w:lang w:val="zh-TW"/>
        </w:rPr>
        <w:t>注意事项</w:t>
      </w:r>
    </w:p>
    <w:p w:rsidR="00D81515" w:rsidRDefault="00D81515" w:rsidP="00D81515">
      <w:pPr>
        <w:spacing w:line="360" w:lineRule="auto"/>
        <w:ind w:firstLineChars="200" w:firstLine="480"/>
        <w:rPr>
          <w:rFonts w:eastAsia="宋体"/>
          <w:kern w:val="0"/>
          <w:sz w:val="24"/>
          <w:szCs w:val="24"/>
          <w:lang w:val="zh-TW" w:eastAsia="zh-CN"/>
        </w:rPr>
      </w:pPr>
      <w:r>
        <w:rPr>
          <w:rFonts w:eastAsia="宋体"/>
          <w:kern w:val="0"/>
          <w:sz w:val="24"/>
          <w:szCs w:val="24"/>
          <w:lang w:val="zh-TW" w:eastAsia="zh-CN"/>
        </w:rPr>
        <w:t>1</w:t>
      </w:r>
      <w:r>
        <w:rPr>
          <w:rFonts w:eastAsia="宋体"/>
          <w:kern w:val="0"/>
          <w:sz w:val="24"/>
          <w:szCs w:val="24"/>
          <w:lang w:val="zh-TW" w:eastAsia="zh-CN"/>
        </w:rPr>
        <w:t>、</w:t>
      </w:r>
      <w:r>
        <w:rPr>
          <w:rFonts w:eastAsia="宋体"/>
          <w:kern w:val="0"/>
          <w:sz w:val="24"/>
          <w:szCs w:val="24"/>
          <w:lang w:val="zh-TW" w:eastAsia="zh-TW"/>
        </w:rPr>
        <w:t>交通</w:t>
      </w:r>
      <w:r>
        <w:rPr>
          <w:rFonts w:eastAsia="宋体"/>
          <w:kern w:val="0"/>
          <w:sz w:val="24"/>
          <w:szCs w:val="24"/>
          <w:lang w:val="zh-TW" w:eastAsia="zh-CN"/>
        </w:rPr>
        <w:t>和通信</w:t>
      </w:r>
    </w:p>
    <w:p w:rsidR="00D81515" w:rsidRDefault="00D81515" w:rsidP="00D81515">
      <w:pPr>
        <w:spacing w:line="360" w:lineRule="auto"/>
        <w:ind w:firstLine="480"/>
        <w:rPr>
          <w:rFonts w:eastAsia="宋体"/>
          <w:kern w:val="0"/>
          <w:sz w:val="24"/>
          <w:szCs w:val="24"/>
          <w:lang w:val="zh-TW" w:eastAsia="zh-TW"/>
        </w:rPr>
      </w:pPr>
      <w:r>
        <w:rPr>
          <w:rFonts w:eastAsia="宋体"/>
          <w:kern w:val="0"/>
          <w:sz w:val="24"/>
          <w:szCs w:val="24"/>
          <w:lang w:val="zh-TW" w:eastAsia="zh-CN"/>
        </w:rPr>
        <w:t>在实习过程中，</w:t>
      </w:r>
      <w:r>
        <w:rPr>
          <w:rFonts w:eastAsia="宋体"/>
          <w:kern w:val="0"/>
          <w:sz w:val="24"/>
          <w:szCs w:val="24"/>
          <w:lang w:val="zh-TW" w:eastAsia="zh-TW"/>
        </w:rPr>
        <w:t>一切相关人员都要听从指挥，不能单独行动。手机应该保持有充足电量及话费，以便成员之间相互随时联系。行路过程中，要遵守纪律，一起行动，不能掉队。</w:t>
      </w:r>
    </w:p>
    <w:p w:rsidR="00D81515" w:rsidRDefault="00D81515" w:rsidP="00D81515">
      <w:pPr>
        <w:spacing w:line="360" w:lineRule="auto"/>
        <w:ind w:firstLineChars="200" w:firstLine="480"/>
        <w:rPr>
          <w:rFonts w:eastAsia="宋体"/>
          <w:kern w:val="0"/>
          <w:sz w:val="24"/>
          <w:szCs w:val="24"/>
          <w:lang w:val="zh-TW" w:eastAsia="zh-CN"/>
        </w:rPr>
      </w:pPr>
      <w:r>
        <w:rPr>
          <w:rFonts w:eastAsia="宋体"/>
          <w:kern w:val="0"/>
          <w:sz w:val="24"/>
          <w:szCs w:val="24"/>
          <w:lang w:val="zh-TW" w:eastAsia="zh-CN"/>
        </w:rPr>
        <w:t>2</w:t>
      </w:r>
      <w:r>
        <w:rPr>
          <w:rFonts w:eastAsia="宋体"/>
          <w:kern w:val="0"/>
          <w:sz w:val="24"/>
          <w:szCs w:val="24"/>
          <w:lang w:val="zh-TW" w:eastAsia="zh-CN"/>
        </w:rPr>
        <w:t>、</w:t>
      </w:r>
      <w:r>
        <w:rPr>
          <w:rFonts w:eastAsia="宋体"/>
          <w:kern w:val="0"/>
          <w:sz w:val="24"/>
          <w:szCs w:val="24"/>
          <w:lang w:val="zh-TW" w:eastAsia="zh-TW"/>
        </w:rPr>
        <w:t>健康及卫生</w:t>
      </w:r>
    </w:p>
    <w:p w:rsidR="00D81515" w:rsidRDefault="00D81515" w:rsidP="00D81515">
      <w:pPr>
        <w:spacing w:line="360" w:lineRule="auto"/>
        <w:ind w:firstLine="480"/>
        <w:rPr>
          <w:rFonts w:eastAsia="宋体"/>
          <w:kern w:val="0"/>
          <w:sz w:val="24"/>
          <w:szCs w:val="24"/>
          <w:lang w:val="zh-TW" w:eastAsia="zh-TW"/>
        </w:rPr>
      </w:pPr>
      <w:r>
        <w:rPr>
          <w:rFonts w:eastAsia="宋体"/>
          <w:kern w:val="0"/>
          <w:sz w:val="24"/>
          <w:szCs w:val="24"/>
          <w:lang w:val="zh-TW" w:eastAsia="zh-TW"/>
        </w:rPr>
        <w:t>在</w:t>
      </w:r>
      <w:r>
        <w:rPr>
          <w:rFonts w:eastAsia="宋体"/>
          <w:kern w:val="0"/>
          <w:sz w:val="24"/>
          <w:szCs w:val="24"/>
          <w:lang w:val="zh-TW" w:eastAsia="zh-CN"/>
        </w:rPr>
        <w:t>实习开始前</w:t>
      </w:r>
      <w:r>
        <w:rPr>
          <w:rFonts w:eastAsia="宋体"/>
          <w:kern w:val="0"/>
          <w:sz w:val="24"/>
          <w:szCs w:val="24"/>
          <w:lang w:val="zh-TW" w:eastAsia="zh-TW"/>
        </w:rPr>
        <w:t>队里成员应该对自己的身体健康状况做一个比较全面地了解，以前有过病史要向医生询问是否适合在酷暑中实践，</w:t>
      </w:r>
      <w:r>
        <w:rPr>
          <w:rFonts w:eastAsia="宋体"/>
          <w:kern w:val="0"/>
          <w:sz w:val="24"/>
          <w:szCs w:val="24"/>
          <w:lang w:val="zh-TW" w:eastAsia="zh-CN"/>
        </w:rPr>
        <w:t>如有问题请及时和指导老师联系</w:t>
      </w:r>
      <w:r>
        <w:rPr>
          <w:rFonts w:eastAsia="宋体"/>
          <w:kern w:val="0"/>
          <w:sz w:val="24"/>
          <w:szCs w:val="24"/>
          <w:lang w:val="zh-TW" w:eastAsia="zh-TW"/>
        </w:rPr>
        <w:t>。准备好充足的所需要的药物，如感冒药，中暑药，及肠胃药等。一旦队中成员发生疾病，应该向带队人报告说明，由队友协同去看医生或在驻地休息。注意个人卫生，勤换衣服勤洗手洗澡。</w:t>
      </w:r>
    </w:p>
    <w:p w:rsidR="00D81515" w:rsidRDefault="00D81515" w:rsidP="00D81515">
      <w:pPr>
        <w:spacing w:line="360" w:lineRule="auto"/>
        <w:ind w:firstLine="480"/>
        <w:rPr>
          <w:rFonts w:eastAsia="宋体"/>
          <w:kern w:val="0"/>
          <w:sz w:val="24"/>
          <w:szCs w:val="24"/>
          <w:lang w:val="zh-TW" w:eastAsia="zh-TW"/>
        </w:rPr>
      </w:pPr>
      <w:r>
        <w:rPr>
          <w:rFonts w:eastAsia="宋体"/>
          <w:kern w:val="0"/>
          <w:sz w:val="24"/>
          <w:szCs w:val="24"/>
          <w:lang w:val="zh-TW" w:eastAsia="zh-TW"/>
        </w:rPr>
        <w:t>一旦发生突发性事件及紧急情况，应尽快通知到所有成员，再及时做出相应的决定。</w:t>
      </w:r>
    </w:p>
    <w:p w:rsidR="00D81515" w:rsidRDefault="00D81515" w:rsidP="00D81515">
      <w:pPr>
        <w:spacing w:line="360" w:lineRule="auto"/>
        <w:ind w:firstLine="480"/>
        <w:rPr>
          <w:rFonts w:eastAsia="宋体"/>
          <w:kern w:val="0"/>
          <w:sz w:val="24"/>
          <w:szCs w:val="24"/>
          <w:lang w:val="zh-TW" w:eastAsia="zh-TW"/>
        </w:rPr>
      </w:pPr>
    </w:p>
    <w:p w:rsidR="000E2A35" w:rsidRDefault="000E2A35" w:rsidP="00D81515">
      <w:pPr>
        <w:pStyle w:val="A7"/>
        <w:spacing w:line="360" w:lineRule="auto"/>
        <w:ind w:firstLineChars="200" w:firstLine="420"/>
        <w:rPr>
          <w:rFonts w:hint="default"/>
        </w:rPr>
      </w:pPr>
    </w:p>
    <w:sectPr w:rsidR="000E2A35">
      <w:headerReference w:type="default" r:id="rId7"/>
      <w:footerReference w:type="default" r:id="rId8"/>
      <w:pgSz w:w="11900" w:h="16840"/>
      <w:pgMar w:top="1440" w:right="1800" w:bottom="1440" w:left="1800" w:header="851" w:footer="99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512D" w:rsidRDefault="00A1512D">
      <w:pPr>
        <w:rPr>
          <w:rFonts w:hint="default"/>
        </w:rPr>
      </w:pPr>
      <w:r>
        <w:separator/>
      </w:r>
    </w:p>
  </w:endnote>
  <w:endnote w:type="continuationSeparator" w:id="0">
    <w:p w:rsidR="00A1512D" w:rsidRDefault="00A1512D">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A35" w:rsidRDefault="00317F18">
    <w:pPr>
      <w:pStyle w:val="a5"/>
      <w:tabs>
        <w:tab w:val="clear" w:pos="8306"/>
        <w:tab w:val="right" w:pos="8280"/>
      </w:tabs>
      <w:jc w:val="center"/>
    </w:pPr>
    <w:r>
      <w:fldChar w:fldCharType="begin"/>
    </w:r>
    <w:r>
      <w:instrText xml:space="preserve"> PAGE </w:instrText>
    </w:r>
    <w:r>
      <w:fldChar w:fldCharType="separate"/>
    </w:r>
    <w:r w:rsidR="00D81515">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512D" w:rsidRDefault="00A1512D">
      <w:pPr>
        <w:rPr>
          <w:rFonts w:hint="default"/>
        </w:rPr>
      </w:pPr>
      <w:r>
        <w:separator/>
      </w:r>
    </w:p>
  </w:footnote>
  <w:footnote w:type="continuationSeparator" w:id="0">
    <w:p w:rsidR="00A1512D" w:rsidRDefault="00A1512D">
      <w:pPr>
        <w:rPr>
          <w:rFonts w:hint="default"/>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A35" w:rsidRDefault="000E2A35">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0E2A35"/>
    <w:rsid w:val="000E2A35"/>
    <w:rsid w:val="00171D58"/>
    <w:rsid w:val="00317F18"/>
    <w:rsid w:val="00A1512D"/>
    <w:rsid w:val="00A40561"/>
    <w:rsid w:val="00D1158E"/>
    <w:rsid w:val="00D815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jc w:val="both"/>
    </w:pPr>
    <w:rPr>
      <w:rFonts w:ascii="Arial Unicode MS" w:eastAsia="Times New Roman" w:hAnsi="Arial Unicode MS" w:cs="Arial Unicode MS" w:hint="eastAsia"/>
      <w:color w:val="000000"/>
      <w:kern w:val="2"/>
      <w:sz w:val="21"/>
      <w:szCs w:val="21"/>
      <w:u w:color="00000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页眉与页脚"/>
    <w:pPr>
      <w:tabs>
        <w:tab w:val="right" w:pos="9020"/>
      </w:tabs>
    </w:pPr>
    <w:rPr>
      <w:rFonts w:ascii="Helvetica" w:eastAsia="Arial Unicode MS" w:hAnsi="Arial Unicode MS" w:cs="Arial Unicode MS"/>
      <w:color w:val="000000"/>
      <w:sz w:val="24"/>
      <w:szCs w:val="24"/>
    </w:rPr>
  </w:style>
  <w:style w:type="paragraph" w:styleId="a5">
    <w:name w:val="footer"/>
    <w:pPr>
      <w:widowControl w:val="0"/>
      <w:tabs>
        <w:tab w:val="center" w:pos="4153"/>
        <w:tab w:val="right" w:pos="8306"/>
      </w:tabs>
    </w:pPr>
    <w:rPr>
      <w:rFonts w:eastAsia="Arial Unicode MS" w:hAnsi="Arial Unicode MS" w:cs="Arial Unicode MS"/>
      <w:color w:val="000000"/>
      <w:kern w:val="2"/>
      <w:sz w:val="18"/>
      <w:szCs w:val="18"/>
      <w:u w:color="000000"/>
    </w:rPr>
  </w:style>
  <w:style w:type="paragraph" w:styleId="a6">
    <w:name w:val="Plain Text"/>
    <w:pPr>
      <w:widowControl w:val="0"/>
      <w:jc w:val="both"/>
    </w:pPr>
    <w:rPr>
      <w:rFonts w:ascii="Arial Unicode MS" w:eastAsia="宋体" w:hAnsi="Arial Unicode MS" w:cs="Arial Unicode MS" w:hint="eastAsia"/>
      <w:color w:val="000000"/>
      <w:kern w:val="2"/>
      <w:sz w:val="21"/>
      <w:szCs w:val="21"/>
      <w:u w:color="000000"/>
    </w:rPr>
  </w:style>
  <w:style w:type="paragraph" w:customStyle="1" w:styleId="A7">
    <w:name w:val="正文 A"/>
    <w:pPr>
      <w:widowControl w:val="0"/>
      <w:jc w:val="both"/>
    </w:pPr>
    <w:rPr>
      <w:rFonts w:ascii="Arial Unicode MS" w:eastAsia="Times New Roman" w:hAnsi="Arial Unicode MS" w:cs="Arial Unicode MS" w:hint="eastAsia"/>
      <w:color w:val="000000"/>
      <w:kern w:val="2"/>
      <w:sz w:val="21"/>
      <w:szCs w:val="21"/>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jc w:val="both"/>
    </w:pPr>
    <w:rPr>
      <w:rFonts w:ascii="Arial Unicode MS" w:eastAsia="Times New Roman" w:hAnsi="Arial Unicode MS" w:cs="Arial Unicode MS" w:hint="eastAsia"/>
      <w:color w:val="000000"/>
      <w:kern w:val="2"/>
      <w:sz w:val="21"/>
      <w:szCs w:val="21"/>
      <w:u w:color="00000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页眉与页脚"/>
    <w:pPr>
      <w:tabs>
        <w:tab w:val="right" w:pos="9020"/>
      </w:tabs>
    </w:pPr>
    <w:rPr>
      <w:rFonts w:ascii="Helvetica" w:eastAsia="Arial Unicode MS" w:hAnsi="Arial Unicode MS" w:cs="Arial Unicode MS"/>
      <w:color w:val="000000"/>
      <w:sz w:val="24"/>
      <w:szCs w:val="24"/>
    </w:rPr>
  </w:style>
  <w:style w:type="paragraph" w:styleId="a5">
    <w:name w:val="footer"/>
    <w:pPr>
      <w:widowControl w:val="0"/>
      <w:tabs>
        <w:tab w:val="center" w:pos="4153"/>
        <w:tab w:val="right" w:pos="8306"/>
      </w:tabs>
    </w:pPr>
    <w:rPr>
      <w:rFonts w:eastAsia="Arial Unicode MS" w:hAnsi="Arial Unicode MS" w:cs="Arial Unicode MS"/>
      <w:color w:val="000000"/>
      <w:kern w:val="2"/>
      <w:sz w:val="18"/>
      <w:szCs w:val="18"/>
      <w:u w:color="000000"/>
    </w:rPr>
  </w:style>
  <w:style w:type="paragraph" w:styleId="a6">
    <w:name w:val="Plain Text"/>
    <w:pPr>
      <w:widowControl w:val="0"/>
      <w:jc w:val="both"/>
    </w:pPr>
    <w:rPr>
      <w:rFonts w:ascii="Arial Unicode MS" w:eastAsia="宋体" w:hAnsi="Arial Unicode MS" w:cs="Arial Unicode MS" w:hint="eastAsia"/>
      <w:color w:val="000000"/>
      <w:kern w:val="2"/>
      <w:sz w:val="21"/>
      <w:szCs w:val="21"/>
      <w:u w:color="000000"/>
    </w:rPr>
  </w:style>
  <w:style w:type="paragraph" w:customStyle="1" w:styleId="A7">
    <w:name w:val="正文 A"/>
    <w:pPr>
      <w:widowControl w:val="0"/>
      <w:jc w:val="both"/>
    </w:pPr>
    <w:rPr>
      <w:rFonts w:ascii="Arial Unicode MS" w:eastAsia="Times New Roman" w:hAnsi="Arial Unicode MS" w:cs="Arial Unicode MS" w:hint="eastAsia"/>
      <w:color w:val="000000"/>
      <w:kern w:val="2"/>
      <w:sz w:val="21"/>
      <w:szCs w:val="21"/>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3331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黑体"/>
        <a:cs typeface="Helvetica"/>
      </a:majorFont>
      <a:minorFont>
        <a:latin typeface="Helvetica"/>
        <a:ea typeface="宋体"/>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227</Words>
  <Characters>1294</Characters>
  <Application>Microsoft Office Word</Application>
  <DocSecurity>0</DocSecurity>
  <Lines>10</Lines>
  <Paragraphs>3</Paragraphs>
  <ScaleCrop>false</ScaleCrop>
  <Company>微软中国</Company>
  <LinksUpToDate>false</LinksUpToDate>
  <CharactersWithSpaces>1518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微软用户</cp:lastModifiedBy>
  <cp:revision>4</cp:revision>
  <dcterms:created xsi:type="dcterms:W3CDTF">2015-06-26T03:43:00Z</dcterms:created>
  <dcterms:modified xsi:type="dcterms:W3CDTF">2015-06-26T07:10:00Z</dcterms:modified>
</cp:coreProperties>
</file>