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91737">
      <w:pPr>
        <w:jc w:val="center"/>
        <w:rPr>
          <w:rFonts w:hint="default" w:ascii="宋体" w:hAnsi="宋体" w:eastAsia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教育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学院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本科转专业工作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细则</w:t>
      </w:r>
    </w:p>
    <w:p w14:paraId="03A2C1DE">
      <w:pPr>
        <w:rPr>
          <w:rFonts w:hint="eastAsia" w:ascii="宋体" w:hAnsi="宋体" w:eastAsia="宋体" w:cs="宋体"/>
          <w:sz w:val="28"/>
          <w:szCs w:val="28"/>
        </w:rPr>
      </w:pPr>
    </w:p>
    <w:p w14:paraId="7A3B3A3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根据《浙江大学本科生主修专业确认及转专业管理办法》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浙大发本〔2025〕28号，结合本院实际，特制定本细则。</w:t>
      </w:r>
    </w:p>
    <w:p w14:paraId="27831D5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</w:p>
    <w:p w14:paraId="382F4AD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教育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学院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本科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主修专业确认及转专业工作委员会成员</w:t>
      </w:r>
    </w:p>
    <w:p w14:paraId="2B4BB3F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主  任：分管本科教学副院长</w:t>
      </w:r>
    </w:p>
    <w:p w14:paraId="329981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副主任：分管学生思政副书记</w:t>
      </w:r>
    </w:p>
    <w:p w14:paraId="509CA34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成  员：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各系教学副主任、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专业负责人、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教育办公室主任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本科辅导员</w:t>
      </w:r>
    </w:p>
    <w:p w14:paraId="60151F7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E81E90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转专业接收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要求</w:t>
      </w:r>
    </w:p>
    <w:p w14:paraId="5BC58C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时间安排及各年级接收容量</w:t>
      </w:r>
    </w:p>
    <w:p w14:paraId="0723CF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转专业时间安排按照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学校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每学期转专业通知执行，各年级接收容量以每学期转专业申请时本科教学服务平台数据为准。</w:t>
      </w:r>
    </w:p>
    <w:p w14:paraId="45A3A73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入学2年内学生转专业</w:t>
      </w:r>
    </w:p>
    <w:p w14:paraId="305D598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学生入学2年内可申请转入有接收容量的所有专业，学生须达到目标专业前置课程及学业基本要求、且通过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目标专业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综合考评（面试遴选）方可转入。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跨学院转专业成功后不得再次申请跨学院转专业。</w:t>
      </w:r>
    </w:p>
    <w:p w14:paraId="2CD5E9F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教育学院各专业前置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课程及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学业基本要求如下：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303"/>
        <w:gridCol w:w="3131"/>
        <w:gridCol w:w="3344"/>
      </w:tblGrid>
      <w:tr w14:paraId="375A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Align w:val="center"/>
          </w:tcPr>
          <w:p w14:paraId="439E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3" w:type="dxa"/>
            <w:vAlign w:val="center"/>
          </w:tcPr>
          <w:p w14:paraId="14BD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3131" w:type="dxa"/>
            <w:vAlign w:val="center"/>
          </w:tcPr>
          <w:p w14:paraId="0ED9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前置课程</w:t>
            </w:r>
          </w:p>
        </w:tc>
        <w:tc>
          <w:tcPr>
            <w:tcW w:w="3344" w:type="dxa"/>
            <w:vAlign w:val="center"/>
          </w:tcPr>
          <w:p w14:paraId="04293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学业基本要求</w:t>
            </w:r>
          </w:p>
        </w:tc>
      </w:tr>
      <w:tr w14:paraId="684C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Align w:val="center"/>
          </w:tcPr>
          <w:p w14:paraId="7F8C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 w14:paraId="46F53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教育学</w:t>
            </w:r>
          </w:p>
        </w:tc>
        <w:tc>
          <w:tcPr>
            <w:tcW w:w="3131" w:type="dxa"/>
            <w:vAlign w:val="center"/>
          </w:tcPr>
          <w:p w14:paraId="009E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教育学基础</w:t>
            </w:r>
          </w:p>
          <w:p w14:paraId="5A54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②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心理学导论</w:t>
            </w:r>
          </w:p>
          <w:p w14:paraId="3696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  <w:p w14:paraId="7187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必修课程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①②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且获得学分</w:t>
            </w:r>
          </w:p>
        </w:tc>
        <w:tc>
          <w:tcPr>
            <w:tcW w:w="3344" w:type="dxa"/>
            <w:vAlign w:val="center"/>
          </w:tcPr>
          <w:p w14:paraId="6ECF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①每个长学期获得学分不低于20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学分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，即大一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寒假申请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转专业时获得学分不低于20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学分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，大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一暑假申请转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时获得学分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不低于40学分，以此类推；</w:t>
            </w:r>
          </w:p>
          <w:p w14:paraId="7128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②所有课程累计平均绩点不低于3.5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 w14:paraId="0721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88" w:type="dxa"/>
            <w:vAlign w:val="center"/>
          </w:tcPr>
          <w:p w14:paraId="749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03" w:type="dxa"/>
            <w:vAlign w:val="center"/>
          </w:tcPr>
          <w:p w14:paraId="24FF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智能体育工程</w:t>
            </w:r>
          </w:p>
        </w:tc>
        <w:tc>
          <w:tcPr>
            <w:tcW w:w="3131" w:type="dxa"/>
            <w:vAlign w:val="center"/>
          </w:tcPr>
          <w:p w14:paraId="3937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①微积分（甲）I 或（乙）I</w:t>
            </w:r>
          </w:p>
          <w:p w14:paraId="710B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②大学物理（乙）I 或（甲）Ⅰ</w:t>
            </w:r>
          </w:p>
          <w:p w14:paraId="06F3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③线性代数（乙）或（甲） </w:t>
            </w:r>
          </w:p>
          <w:p w14:paraId="4470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④C程序设计基础及实验</w:t>
            </w:r>
          </w:p>
          <w:p w14:paraId="6A8C3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⑤Python程序设计</w:t>
            </w:r>
          </w:p>
          <w:p w14:paraId="0D89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⑥C程序设计基础</w:t>
            </w:r>
          </w:p>
          <w:p w14:paraId="70A8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46C4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大一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寒假申请转专业必修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课程①</w:t>
            </w:r>
          </w:p>
          <w:p w14:paraId="120BF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一暑假及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以后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转专业必修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课程①②③，课程④⑤⑥三选一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3344" w:type="dxa"/>
            <w:vAlign w:val="center"/>
          </w:tcPr>
          <w:p w14:paraId="2173F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①每个长学期获得学分不低于20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学分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，即大一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寒假申请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转专业时获得学分不低于20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学分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，大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一暑假申请转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时获得学分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不低于40学分，以此类推；</w:t>
            </w:r>
          </w:p>
          <w:p w14:paraId="2A28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②所有课程累计平均绩点不低于3.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；</w:t>
            </w:r>
          </w:p>
          <w:p w14:paraId="6BFF3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前置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课程成绩均要求≥7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5分。</w:t>
            </w:r>
          </w:p>
        </w:tc>
      </w:tr>
    </w:tbl>
    <w:p w14:paraId="08359C8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注：自2025级开始执行。</w:t>
      </w:r>
    </w:p>
    <w:p w14:paraId="78DF921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入学满2年后学生转专业</w:t>
      </w:r>
    </w:p>
    <w:p w14:paraId="642A891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入学满2年后，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本学院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学生可申请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学院内有接收容量的专业。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须至少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完成当期目标专业培养方案规定的90%应修必修课程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学分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；且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须通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过原专业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审批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和目标专业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综合考评（面试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遴选）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</w:rPr>
        <w:t>从校内其他学院申请转入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教育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</w:rPr>
        <w:t>学院的学生，参照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教育学院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</w:rPr>
        <w:t>院内转专业要求执行。</w:t>
      </w:r>
    </w:p>
    <w:p w14:paraId="3E26756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</w:p>
    <w:p w14:paraId="1C997C0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三、选拔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流程</w:t>
      </w:r>
    </w:p>
    <w:p w14:paraId="57CE81E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学生根据学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校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转专业通知，在规定时间内通过“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本科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教学管理信息服务平台”提交申请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；</w:t>
      </w:r>
    </w:p>
    <w:p w14:paraId="7F8FB17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2、各专业组织材料审核及面试遴选，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原则上参加面试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遴选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人数控制在各专业余量1.5倍之内,面试名单在符合前置要求的学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按照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所有课程累计平均绩点从高到低排序产生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；</w:t>
      </w:r>
    </w:p>
    <w:p w14:paraId="3C5EAE5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学院对拟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接收同学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进行公示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；</w:t>
      </w:r>
    </w:p>
    <w:p w14:paraId="20ACC19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4、学校本科生院最终审核。</w:t>
      </w:r>
    </w:p>
    <w:p w14:paraId="773BA1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</w:p>
    <w:p w14:paraId="2D34042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四、其他</w:t>
      </w:r>
    </w:p>
    <w:p w14:paraId="5CA6C66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在转专业时，竺可桢学院学生、民族班学生、国际学生、港澳台学生以及正常服兵役返校的学生，原则上不受容量限制，但应通过接收专业所在学院（系）的遴选。</w:t>
      </w:r>
    </w:p>
    <w:p w14:paraId="0AA47DB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在符合国家招生政策规定和学籍管理规定的前提下，招生时有政策规定或约定的学生（包括提前批、三位一体、保送生、运动训练等），按招生章程、招生简章或相关约定执行。</w:t>
      </w:r>
    </w:p>
    <w:p w14:paraId="378093C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3、本细则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由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教育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学院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本科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主修专业确认及转专业工作委员会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负责解释。</w:t>
      </w:r>
    </w:p>
    <w:p w14:paraId="15AFD09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0BA5F2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5BC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0" w:rightChars="400" w:firstLine="480" w:firstLineChars="200"/>
        <w:jc w:val="righ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教育学院</w:t>
      </w:r>
    </w:p>
    <w:p w14:paraId="3221D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0" w:rightChars="400" w:firstLine="0" w:firstLineChars="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2025年7月</w:t>
      </w:r>
    </w:p>
    <w:p w14:paraId="200FF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0" w:rightChars="400" w:firstLine="0" w:firstLineChars="0"/>
        <w:jc w:val="righ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mNGVmZjc3NzE4NGVkNjZmNzhhMTZjM2E4MzMwZTkifQ=="/>
  </w:docVars>
  <w:rsids>
    <w:rsidRoot w:val="007441C2"/>
    <w:rsid w:val="00047E88"/>
    <w:rsid w:val="000E2142"/>
    <w:rsid w:val="00306002"/>
    <w:rsid w:val="00397E66"/>
    <w:rsid w:val="003D4247"/>
    <w:rsid w:val="004D2ED3"/>
    <w:rsid w:val="006D5C81"/>
    <w:rsid w:val="007441C2"/>
    <w:rsid w:val="008D69F7"/>
    <w:rsid w:val="008E1309"/>
    <w:rsid w:val="00923E27"/>
    <w:rsid w:val="00A71828"/>
    <w:rsid w:val="00AB77FE"/>
    <w:rsid w:val="00AD3CFF"/>
    <w:rsid w:val="00E16D6A"/>
    <w:rsid w:val="00E57478"/>
    <w:rsid w:val="00E96FB9"/>
    <w:rsid w:val="00EE4554"/>
    <w:rsid w:val="00F31DCD"/>
    <w:rsid w:val="0236705B"/>
    <w:rsid w:val="023C2934"/>
    <w:rsid w:val="04240EA5"/>
    <w:rsid w:val="06105E8F"/>
    <w:rsid w:val="0BED57B0"/>
    <w:rsid w:val="1267186D"/>
    <w:rsid w:val="14E9389D"/>
    <w:rsid w:val="1AD339E7"/>
    <w:rsid w:val="1EFD07A3"/>
    <w:rsid w:val="22AA156C"/>
    <w:rsid w:val="24BA7920"/>
    <w:rsid w:val="29DA0842"/>
    <w:rsid w:val="2FD97901"/>
    <w:rsid w:val="30C1687F"/>
    <w:rsid w:val="350C600E"/>
    <w:rsid w:val="38550995"/>
    <w:rsid w:val="3D6359CF"/>
    <w:rsid w:val="3DB66963"/>
    <w:rsid w:val="3E561AA7"/>
    <w:rsid w:val="42C508C6"/>
    <w:rsid w:val="434F4D6A"/>
    <w:rsid w:val="464C71D4"/>
    <w:rsid w:val="4E7C7A4F"/>
    <w:rsid w:val="5C707E4A"/>
    <w:rsid w:val="5D587E33"/>
    <w:rsid w:val="5DED5E99"/>
    <w:rsid w:val="79163C22"/>
    <w:rsid w:val="7C58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1166</Words>
  <Characters>1196</Characters>
  <Lines>11</Lines>
  <Paragraphs>3</Paragraphs>
  <TotalTime>12</TotalTime>
  <ScaleCrop>false</ScaleCrop>
  <LinksUpToDate>false</LinksUpToDate>
  <CharactersWithSpaces>1204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2025-06-26T08:53:00Z</dcterms:created>
  <dc:creator>Dell</dc:creator>
  <cp:lastModifiedBy>赵津婷</cp:lastModifiedBy>
  <dcterms:modified xsi:type="dcterms:W3CDTF">2025-07-15T02:04:31Z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77DDCD66801E41A19C609701C0DD81C7_13</vt:lpwstr>
  </property>
  <property fmtid="{D5CDD505-2E9C-101B-9397-08002B2CF9AE}" pid="4" name="KSOTemplateDocerSaveRecord">
    <vt:lpwstr>eyJoZGlkIjoiNmJjZjJkZWI5MDg0YzFiZTkxY2E5NjQzNWNkNmFkOTIiLCJ1c2VySWQiOiIxNjM3NTI3MjY4In0=</vt:lpwstr>
  </property>
</Properties>
</file>