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9E" w:rsidRPr="00200277" w:rsidRDefault="0013049E" w:rsidP="0013049E">
      <w:pPr>
        <w:pStyle w:val="a3"/>
        <w:spacing w:before="0" w:beforeAutospacing="0" w:after="120" w:afterAutospacing="0"/>
        <w:jc w:val="center"/>
        <w:rPr>
          <w:b/>
          <w:color w:val="000000"/>
          <w:lang w:val="en-US"/>
        </w:rPr>
      </w:pPr>
      <w:r w:rsidRPr="00200277">
        <w:rPr>
          <w:b/>
          <w:color w:val="000000"/>
          <w:lang w:val="en-US"/>
        </w:rPr>
        <w:t xml:space="preserve">II </w:t>
      </w:r>
      <w:r>
        <w:rPr>
          <w:b/>
          <w:color w:val="000000"/>
          <w:lang w:val="en-US"/>
        </w:rPr>
        <w:t>Russia</w:t>
      </w:r>
      <w:r w:rsidR="00C06608">
        <w:rPr>
          <w:b/>
          <w:color w:val="000000"/>
          <w:lang w:val="en-US"/>
        </w:rPr>
        <w:t>n</w:t>
      </w:r>
      <w:r w:rsidRPr="00200277">
        <w:rPr>
          <w:b/>
          <w:color w:val="000000"/>
          <w:lang w:val="en-US"/>
        </w:rPr>
        <w:t>-</w:t>
      </w:r>
      <w:r w:rsidR="003A0ADB">
        <w:rPr>
          <w:b/>
          <w:color w:val="000000"/>
          <w:lang w:val="en-US"/>
        </w:rPr>
        <w:t>Chinese</w:t>
      </w:r>
      <w:r w:rsidR="0084074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 xml:space="preserve">Summer School </w:t>
      </w:r>
      <w:r w:rsidRPr="00200277">
        <w:rPr>
          <w:b/>
          <w:color w:val="000000"/>
          <w:lang w:val="en-US"/>
        </w:rPr>
        <w:t>"</w:t>
      </w:r>
      <w:r>
        <w:rPr>
          <w:b/>
          <w:color w:val="000000"/>
          <w:lang w:val="en-US"/>
        </w:rPr>
        <w:t>Technologies in Education</w:t>
      </w:r>
      <w:r w:rsidR="00CC3ACD">
        <w:rPr>
          <w:b/>
          <w:color w:val="000000"/>
          <w:lang w:val="en-US"/>
        </w:rPr>
        <w:t xml:space="preserve"> under Covid-19</w:t>
      </w:r>
      <w:r w:rsidRPr="00200277">
        <w:rPr>
          <w:b/>
          <w:color w:val="000000"/>
          <w:lang w:val="en-US"/>
        </w:rPr>
        <w:t>"</w:t>
      </w:r>
    </w:p>
    <w:p w:rsidR="0013049E" w:rsidRPr="00200277" w:rsidRDefault="0013049E" w:rsidP="0013049E">
      <w:pPr>
        <w:pStyle w:val="a3"/>
        <w:spacing w:before="0" w:beforeAutospacing="0" w:after="120" w:afterAutospacing="0"/>
        <w:jc w:val="center"/>
        <w:rPr>
          <w:b/>
          <w:color w:val="000000"/>
          <w:lang w:val="en-US"/>
        </w:rPr>
      </w:pPr>
    </w:p>
    <w:p w:rsidR="0013049E" w:rsidRPr="0013049E" w:rsidRDefault="0013049E" w:rsidP="0013049E">
      <w:pPr>
        <w:pStyle w:val="a3"/>
        <w:spacing w:before="0" w:beforeAutospacing="0" w:after="120" w:afterAutospacing="0"/>
        <w:jc w:val="both"/>
        <w:rPr>
          <w:lang w:val="en-US"/>
        </w:rPr>
      </w:pPr>
      <w:r>
        <w:rPr>
          <w:b/>
          <w:color w:val="000000"/>
          <w:lang w:val="en-US"/>
        </w:rPr>
        <w:t>Dates</w:t>
      </w:r>
      <w:r w:rsidRPr="0013049E">
        <w:rPr>
          <w:color w:val="000000"/>
          <w:lang w:val="en-US"/>
        </w:rPr>
        <w:t>:</w:t>
      </w:r>
      <w:r w:rsidR="00D33EA8" w:rsidRPr="00CC3AC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July</w:t>
      </w:r>
      <w:r w:rsidR="00840740">
        <w:rPr>
          <w:color w:val="000000"/>
          <w:lang w:val="en-US"/>
        </w:rPr>
        <w:t xml:space="preserve"> 6 </w:t>
      </w:r>
      <w:r w:rsidR="00840740" w:rsidRPr="00840740">
        <w:rPr>
          <w:color w:val="000000"/>
          <w:lang w:val="en-US"/>
        </w:rPr>
        <w:t>–</w:t>
      </w:r>
      <w:r w:rsidR="00840740">
        <w:rPr>
          <w:color w:val="000000"/>
          <w:lang w:val="en-US"/>
        </w:rPr>
        <w:t xml:space="preserve"> </w:t>
      </w:r>
      <w:r w:rsidRPr="0013049E">
        <w:rPr>
          <w:color w:val="000000"/>
          <w:lang w:val="en-US"/>
        </w:rPr>
        <w:t>10, 2020</w:t>
      </w:r>
    </w:p>
    <w:p w:rsidR="0013049E" w:rsidRPr="0013049E" w:rsidRDefault="00CC3ACD" w:rsidP="0013049E">
      <w:pPr>
        <w:pStyle w:val="a3"/>
        <w:spacing w:before="0" w:beforeAutospacing="0" w:after="120" w:afterAutospacing="0"/>
        <w:jc w:val="both"/>
        <w:rPr>
          <w:lang w:val="en-US"/>
        </w:rPr>
      </w:pPr>
      <w:r>
        <w:rPr>
          <w:b/>
          <w:color w:val="000000"/>
          <w:lang w:val="en-US"/>
        </w:rPr>
        <w:t>Time zone</w:t>
      </w:r>
      <w:r w:rsidR="0013049E" w:rsidRPr="0013049E">
        <w:rPr>
          <w:color w:val="000000"/>
          <w:lang w:val="en-US"/>
        </w:rPr>
        <w:t xml:space="preserve">: </w:t>
      </w:r>
      <w:r w:rsidR="0013049E">
        <w:rPr>
          <w:color w:val="000000"/>
          <w:lang w:val="en-US"/>
        </w:rPr>
        <w:t>Moscow</w:t>
      </w:r>
      <w:r>
        <w:rPr>
          <w:color w:val="000000"/>
          <w:lang w:val="en-US"/>
        </w:rPr>
        <w:t xml:space="preserve"> time</w:t>
      </w:r>
    </w:p>
    <w:p w:rsidR="0013049E" w:rsidRPr="00CC3ACD" w:rsidRDefault="0013049E" w:rsidP="0013049E">
      <w:pPr>
        <w:pStyle w:val="a3"/>
        <w:spacing w:before="0" w:beforeAutospacing="0" w:after="120" w:afterAutospacing="0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Venue</w:t>
      </w:r>
      <w:r w:rsidRPr="00200277">
        <w:rPr>
          <w:color w:val="000000"/>
          <w:lang w:val="en-US"/>
        </w:rPr>
        <w:t xml:space="preserve">: </w:t>
      </w:r>
      <w:r w:rsidR="00CC3ACD">
        <w:rPr>
          <w:color w:val="000000"/>
          <w:lang w:val="en-US"/>
        </w:rPr>
        <w:t>Zoom</w:t>
      </w:r>
    </w:p>
    <w:p w:rsidR="0013049E" w:rsidRPr="003A0ADB" w:rsidRDefault="0013049E" w:rsidP="0013049E">
      <w:pPr>
        <w:pStyle w:val="a3"/>
        <w:spacing w:before="0" w:beforeAutospacing="0" w:after="120" w:afterAutospacing="0"/>
        <w:jc w:val="both"/>
        <w:rPr>
          <w:lang w:val="en-US"/>
        </w:rPr>
      </w:pPr>
      <w:r>
        <w:rPr>
          <w:b/>
          <w:color w:val="000000"/>
          <w:lang w:val="en-US"/>
        </w:rPr>
        <w:t>Language</w:t>
      </w:r>
      <w:r w:rsidRPr="003A0ADB">
        <w:rPr>
          <w:color w:val="000000"/>
          <w:lang w:val="en-US"/>
        </w:rPr>
        <w:t xml:space="preserve">: </w:t>
      </w:r>
      <w:r>
        <w:rPr>
          <w:color w:val="000000"/>
          <w:lang w:val="en-US"/>
        </w:rPr>
        <w:t>English</w:t>
      </w:r>
      <w:bookmarkStart w:id="0" w:name="_GoBack"/>
      <w:bookmarkEnd w:id="0"/>
    </w:p>
    <w:p w:rsidR="007D29E9" w:rsidRDefault="007D29E9" w:rsidP="0013049E">
      <w:pPr>
        <w:pStyle w:val="a3"/>
        <w:spacing w:before="0" w:beforeAutospacing="0" w:after="120" w:afterAutospacing="0"/>
        <w:jc w:val="both"/>
        <w:rPr>
          <w:b/>
          <w:color w:val="000000"/>
          <w:lang w:val="en-US"/>
        </w:rPr>
      </w:pPr>
    </w:p>
    <w:p w:rsidR="0013049E" w:rsidRPr="00626CE2" w:rsidRDefault="0013049E" w:rsidP="0013049E">
      <w:pPr>
        <w:pStyle w:val="a3"/>
        <w:spacing w:before="0" w:beforeAutospacing="0" w:after="120" w:afterAutospacing="0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Description</w:t>
      </w:r>
      <w:r w:rsidRPr="00626CE2">
        <w:rPr>
          <w:color w:val="000000"/>
          <w:lang w:val="en-US"/>
        </w:rPr>
        <w:t xml:space="preserve">: </w:t>
      </w:r>
    </w:p>
    <w:p w:rsidR="0013049E" w:rsidRPr="00626CE2" w:rsidRDefault="0013049E" w:rsidP="0013049E">
      <w:pPr>
        <w:pStyle w:val="a3"/>
        <w:spacing w:after="120"/>
        <w:jc w:val="both"/>
        <w:rPr>
          <w:color w:val="000000"/>
          <w:lang w:val="en-US"/>
        </w:rPr>
      </w:pPr>
      <w:r w:rsidRPr="00626CE2">
        <w:rPr>
          <w:color w:val="000000"/>
          <w:lang w:val="en-US"/>
        </w:rPr>
        <w:t>The II Russia-Chin</w:t>
      </w:r>
      <w:r>
        <w:rPr>
          <w:color w:val="000000"/>
          <w:lang w:val="en-US"/>
        </w:rPr>
        <w:t>a</w:t>
      </w:r>
      <w:r w:rsidRPr="00626CE2">
        <w:rPr>
          <w:color w:val="000000"/>
          <w:lang w:val="en-US"/>
        </w:rPr>
        <w:t xml:space="preserve"> Summer School "Technologies in Education</w:t>
      </w:r>
      <w:r w:rsidR="0027508F">
        <w:rPr>
          <w:color w:val="000000"/>
          <w:lang w:val="en-US"/>
        </w:rPr>
        <w:t xml:space="preserve"> under Covid-19</w:t>
      </w:r>
      <w:r w:rsidRPr="00626CE2">
        <w:rPr>
          <w:color w:val="000000"/>
          <w:lang w:val="en-US"/>
        </w:rPr>
        <w:t xml:space="preserve">" is </w:t>
      </w:r>
      <w:r>
        <w:rPr>
          <w:color w:val="000000"/>
          <w:lang w:val="en-US"/>
        </w:rPr>
        <w:t xml:space="preserve">being </w:t>
      </w:r>
      <w:r w:rsidRPr="00626CE2">
        <w:rPr>
          <w:color w:val="000000"/>
          <w:lang w:val="en-US"/>
        </w:rPr>
        <w:t xml:space="preserve">held </w:t>
      </w:r>
      <w:r w:rsidR="0027508F">
        <w:rPr>
          <w:color w:val="000000"/>
          <w:lang w:val="en-US"/>
        </w:rPr>
        <w:t xml:space="preserve">online </w:t>
      </w:r>
      <w:r w:rsidRPr="00626CE2">
        <w:rPr>
          <w:color w:val="000000"/>
          <w:lang w:val="en-US"/>
        </w:rPr>
        <w:t xml:space="preserve">as </w:t>
      </w:r>
      <w:r w:rsidR="0027508F">
        <w:rPr>
          <w:color w:val="000000"/>
          <w:lang w:val="en-US"/>
        </w:rPr>
        <w:t xml:space="preserve">a </w:t>
      </w:r>
      <w:r w:rsidRPr="00626CE2">
        <w:rPr>
          <w:color w:val="000000"/>
          <w:lang w:val="en-US"/>
        </w:rPr>
        <w:t xml:space="preserve">part of an international cooperation program between the Institute of Education </w:t>
      </w:r>
      <w:r>
        <w:rPr>
          <w:color w:val="000000"/>
          <w:lang w:val="en-US"/>
        </w:rPr>
        <w:t xml:space="preserve">HSE University </w:t>
      </w:r>
      <w:r w:rsidRPr="00626CE2">
        <w:rPr>
          <w:color w:val="000000"/>
          <w:lang w:val="en-US"/>
        </w:rPr>
        <w:t>and the College of Education Zhejiang University.</w:t>
      </w:r>
    </w:p>
    <w:p w:rsidR="0013049E" w:rsidRDefault="0013049E" w:rsidP="0013049E">
      <w:pPr>
        <w:pStyle w:val="a3"/>
        <w:spacing w:before="0" w:beforeAutospacing="0" w:after="12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S</w:t>
      </w:r>
      <w:r w:rsidRPr="00626CE2">
        <w:rPr>
          <w:color w:val="000000"/>
          <w:lang w:val="en-US"/>
        </w:rPr>
        <w:t xml:space="preserve">chool implements a unique academic and cultural program for undergraduate and graduate students from China. </w:t>
      </w:r>
      <w:r>
        <w:rPr>
          <w:color w:val="000000"/>
          <w:lang w:val="en-US"/>
        </w:rPr>
        <w:t>P</w:t>
      </w:r>
      <w:r w:rsidRPr="00626CE2">
        <w:rPr>
          <w:color w:val="000000"/>
          <w:lang w:val="en-US"/>
        </w:rPr>
        <w:t xml:space="preserve">articipants will </w:t>
      </w:r>
    </w:p>
    <w:p w:rsidR="0013049E" w:rsidRDefault="0013049E" w:rsidP="0013049E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color w:val="000000"/>
          <w:lang w:val="en-US"/>
        </w:rPr>
      </w:pPr>
      <w:r w:rsidRPr="00626CE2">
        <w:rPr>
          <w:color w:val="000000"/>
          <w:lang w:val="en-US"/>
        </w:rPr>
        <w:t xml:space="preserve">gain theoretical and practical skills in </w:t>
      </w:r>
      <w:r>
        <w:rPr>
          <w:color w:val="000000"/>
          <w:lang w:val="en-US"/>
        </w:rPr>
        <w:t>using</w:t>
      </w:r>
      <w:r w:rsidRPr="00626CE2">
        <w:rPr>
          <w:color w:val="000000"/>
          <w:lang w:val="en-US"/>
        </w:rPr>
        <w:t xml:space="preserve"> advanced technologies in the educational environment </w:t>
      </w:r>
      <w:r>
        <w:rPr>
          <w:color w:val="000000"/>
          <w:lang w:val="en-US"/>
        </w:rPr>
        <w:t>by examining</w:t>
      </w:r>
      <w:r w:rsidRPr="00626CE2">
        <w:rPr>
          <w:color w:val="000000"/>
          <w:lang w:val="en-US"/>
        </w:rPr>
        <w:t xml:space="preserve"> examples from case</w:t>
      </w:r>
      <w:r w:rsidR="0027508F">
        <w:rPr>
          <w:color w:val="000000"/>
          <w:lang w:val="en-US"/>
        </w:rPr>
        <w:t>s of Russian companies (Yandex</w:t>
      </w:r>
      <w:r w:rsidRPr="00626CE2">
        <w:rPr>
          <w:color w:val="000000"/>
          <w:lang w:val="en-US"/>
        </w:rPr>
        <w:t xml:space="preserve"> etc.)</w:t>
      </w:r>
      <w:r>
        <w:rPr>
          <w:color w:val="000000"/>
          <w:lang w:val="en-US"/>
        </w:rPr>
        <w:t>;</w:t>
      </w:r>
    </w:p>
    <w:p w:rsidR="0013049E" w:rsidRDefault="0013049E" w:rsidP="0013049E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g</w:t>
      </w:r>
      <w:r w:rsidRPr="00626CE2">
        <w:rPr>
          <w:color w:val="000000"/>
          <w:lang w:val="en-US"/>
        </w:rPr>
        <w:t xml:space="preserve">et acquainted with the technical organization of online learning </w:t>
      </w:r>
      <w:r w:rsidR="00CC3ACD">
        <w:rPr>
          <w:color w:val="000000"/>
          <w:lang w:val="en-US"/>
        </w:rPr>
        <w:t>under the Covid-19</w:t>
      </w:r>
      <w:r>
        <w:rPr>
          <w:color w:val="000000"/>
          <w:lang w:val="en-US"/>
        </w:rPr>
        <w:t>;</w:t>
      </w:r>
    </w:p>
    <w:p w:rsidR="0027508F" w:rsidRDefault="0027508F" w:rsidP="0013049E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get introduced to the Russian most honored teachers and education specialists throughout the Russian history of education.</w:t>
      </w:r>
    </w:p>
    <w:p w:rsidR="0013049E" w:rsidRDefault="0013049E" w:rsidP="0013049E">
      <w:pPr>
        <w:pStyle w:val="a3"/>
        <w:spacing w:before="0" w:beforeAutospacing="0" w:after="120" w:afterAutospacing="0"/>
        <w:jc w:val="both"/>
        <w:rPr>
          <w:color w:val="000000"/>
          <w:lang w:val="en-US"/>
        </w:rPr>
      </w:pPr>
      <w:r w:rsidRPr="00626CE2">
        <w:rPr>
          <w:color w:val="000000"/>
          <w:lang w:val="en-US"/>
        </w:rPr>
        <w:t xml:space="preserve">Teaching is carried out by the leading experts of the HSE </w:t>
      </w:r>
      <w:r>
        <w:rPr>
          <w:color w:val="000000"/>
          <w:lang w:val="en-US"/>
        </w:rPr>
        <w:t xml:space="preserve">University </w:t>
      </w:r>
      <w:r w:rsidRPr="00626CE2">
        <w:rPr>
          <w:color w:val="000000"/>
          <w:lang w:val="en-US"/>
        </w:rPr>
        <w:t xml:space="preserve">in the field of online learning and </w:t>
      </w:r>
      <w:r w:rsidRPr="002E58AB">
        <w:rPr>
          <w:color w:val="000000"/>
          <w:lang w:val="en-US"/>
        </w:rPr>
        <w:t>digital transformation of education</w:t>
      </w:r>
      <w:r w:rsidRPr="00626CE2">
        <w:rPr>
          <w:color w:val="000000"/>
          <w:lang w:val="en-US"/>
        </w:rPr>
        <w:t xml:space="preserve"> with </w:t>
      </w:r>
      <w:r w:rsidR="0027508F">
        <w:rPr>
          <w:color w:val="000000"/>
          <w:lang w:val="en-US"/>
        </w:rPr>
        <w:t xml:space="preserve">the </w:t>
      </w:r>
      <w:r w:rsidRPr="00626CE2">
        <w:rPr>
          <w:color w:val="000000"/>
          <w:lang w:val="en-US"/>
        </w:rPr>
        <w:t xml:space="preserve">Russian IT </w:t>
      </w:r>
      <w:r w:rsidR="007D29E9" w:rsidRPr="00626CE2">
        <w:rPr>
          <w:color w:val="000000"/>
          <w:lang w:val="en-US"/>
        </w:rPr>
        <w:t>companies</w:t>
      </w:r>
      <w:r w:rsidR="007D29E9">
        <w:rPr>
          <w:color w:val="000000"/>
          <w:lang w:val="en-US"/>
        </w:rPr>
        <w:t>’</w:t>
      </w:r>
      <w:r w:rsidR="007D29E9" w:rsidRPr="00626CE2">
        <w:rPr>
          <w:color w:val="000000"/>
          <w:lang w:val="en-US"/>
        </w:rPr>
        <w:t xml:space="preserve"> representatives</w:t>
      </w:r>
      <w:r w:rsidRPr="00626CE2">
        <w:rPr>
          <w:color w:val="000000"/>
          <w:lang w:val="en-US"/>
        </w:rPr>
        <w:t xml:space="preserve">. </w:t>
      </w:r>
    </w:p>
    <w:p w:rsidR="0013049E" w:rsidRDefault="0013049E" w:rsidP="0013049E">
      <w:pPr>
        <w:pStyle w:val="a3"/>
        <w:spacing w:before="0" w:beforeAutospacing="0" w:after="120" w:afterAutospacing="0"/>
        <w:jc w:val="both"/>
        <w:rPr>
          <w:color w:val="000000"/>
          <w:lang w:val="en-US"/>
        </w:rPr>
      </w:pPr>
      <w:r w:rsidRPr="00626CE2">
        <w:rPr>
          <w:color w:val="000000"/>
          <w:lang w:val="en-US"/>
        </w:rPr>
        <w:t xml:space="preserve">Interactive, design, and activity-based learning techniques will help students experience the benefits of online learning and teaching </w:t>
      </w:r>
      <w:r w:rsidRPr="002E58AB">
        <w:rPr>
          <w:color w:val="000000"/>
          <w:lang w:val="en-US"/>
        </w:rPr>
        <w:t>based on</w:t>
      </w:r>
      <w:r w:rsidRPr="00626CE2">
        <w:rPr>
          <w:color w:val="000000"/>
          <w:lang w:val="en-US"/>
        </w:rPr>
        <w:t xml:space="preserve"> leading technologies. </w:t>
      </w:r>
    </w:p>
    <w:p w:rsidR="0013049E" w:rsidRPr="0027508F" w:rsidRDefault="0013049E" w:rsidP="0013049E">
      <w:pPr>
        <w:pStyle w:val="a3"/>
        <w:spacing w:before="0" w:beforeAutospacing="0" w:after="12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Additionally</w:t>
      </w:r>
      <w:r w:rsidRPr="00626CE2">
        <w:rPr>
          <w:color w:val="000000"/>
          <w:lang w:val="en-US"/>
        </w:rPr>
        <w:t xml:space="preserve">, attention </w:t>
      </w:r>
      <w:r>
        <w:rPr>
          <w:color w:val="000000"/>
          <w:lang w:val="en-US"/>
        </w:rPr>
        <w:t>will be</w:t>
      </w:r>
      <w:r w:rsidRPr="00626CE2">
        <w:rPr>
          <w:color w:val="000000"/>
          <w:lang w:val="en-US"/>
        </w:rPr>
        <w:t xml:space="preserve"> paid to the linguistic aspect, since all lectures and seminars are conducted in English, which provides additional language practice. </w:t>
      </w:r>
      <w:r w:rsidR="0027508F">
        <w:rPr>
          <w:color w:val="000000"/>
          <w:lang w:val="en-US"/>
        </w:rPr>
        <w:t>A substantial part of the program</w:t>
      </w:r>
      <w:r w:rsidRPr="00626CE2">
        <w:rPr>
          <w:color w:val="000000"/>
          <w:lang w:val="en-US"/>
        </w:rPr>
        <w:t xml:space="preserve"> is </w:t>
      </w:r>
      <w:r>
        <w:rPr>
          <w:color w:val="000000"/>
          <w:lang w:val="en-US"/>
        </w:rPr>
        <w:t xml:space="preserve">fully </w:t>
      </w:r>
      <w:r w:rsidRPr="00626CE2">
        <w:rPr>
          <w:color w:val="000000"/>
          <w:lang w:val="en-US"/>
        </w:rPr>
        <w:t xml:space="preserve">devoted to </w:t>
      </w:r>
      <w:r>
        <w:rPr>
          <w:color w:val="000000"/>
          <w:lang w:val="en-US"/>
        </w:rPr>
        <w:t xml:space="preserve">getting to </w:t>
      </w:r>
      <w:r w:rsidR="007D29E9">
        <w:rPr>
          <w:color w:val="000000"/>
          <w:lang w:val="en-US"/>
        </w:rPr>
        <w:t>know</w:t>
      </w:r>
      <w:r w:rsidR="007D29E9" w:rsidRPr="00626CE2">
        <w:rPr>
          <w:color w:val="000000"/>
          <w:lang w:val="en-US"/>
        </w:rPr>
        <w:t xml:space="preserve"> the</w:t>
      </w:r>
      <w:r w:rsidRPr="00626CE2">
        <w:rPr>
          <w:color w:val="000000"/>
          <w:lang w:val="en-US"/>
        </w:rPr>
        <w:t xml:space="preserve"> cultural heritage </w:t>
      </w:r>
      <w:r w:rsidR="0027508F">
        <w:rPr>
          <w:color w:val="000000"/>
          <w:lang w:val="en-US"/>
        </w:rPr>
        <w:t xml:space="preserve">of Russia: </w:t>
      </w:r>
      <w:r w:rsidRPr="00626CE2">
        <w:rPr>
          <w:color w:val="000000"/>
          <w:lang w:val="en-US"/>
        </w:rPr>
        <w:t xml:space="preserve">the </w:t>
      </w:r>
      <w:r w:rsidR="0027508F">
        <w:rPr>
          <w:color w:val="000000"/>
          <w:lang w:val="en-US"/>
        </w:rPr>
        <w:t>Moscow city, teaching traditions etc</w:t>
      </w:r>
      <w:r w:rsidRPr="00626CE2">
        <w:rPr>
          <w:color w:val="000000"/>
          <w:lang w:val="en-US"/>
        </w:rPr>
        <w:t xml:space="preserve">. The program of </w:t>
      </w:r>
      <w:r w:rsidR="0027508F">
        <w:rPr>
          <w:color w:val="000000"/>
          <w:lang w:val="en-US"/>
        </w:rPr>
        <w:t xml:space="preserve">the </w:t>
      </w:r>
      <w:r w:rsidRPr="00626CE2">
        <w:rPr>
          <w:color w:val="000000"/>
          <w:lang w:val="en-US"/>
        </w:rPr>
        <w:t xml:space="preserve">events will be completed by </w:t>
      </w:r>
      <w:r w:rsidR="0027508F">
        <w:rPr>
          <w:color w:val="000000"/>
          <w:lang w:val="en-US"/>
        </w:rPr>
        <w:t xml:space="preserve">a finalized team-based interactive project and, thus, allowing to award the students of the summer school with the certificates of completion. </w:t>
      </w:r>
    </w:p>
    <w:p w:rsidR="0013049E" w:rsidRPr="008952C2" w:rsidRDefault="0013049E" w:rsidP="0013049E">
      <w:pPr>
        <w:pStyle w:val="a3"/>
        <w:spacing w:before="0" w:beforeAutospacing="0" w:after="120" w:afterAutospacing="0"/>
        <w:jc w:val="both"/>
        <w:rPr>
          <w:color w:val="000000"/>
          <w:lang w:val="en-US"/>
        </w:rPr>
      </w:pPr>
      <w:r w:rsidRPr="008952C2">
        <w:rPr>
          <w:b/>
          <w:color w:val="000000"/>
          <w:lang w:val="en-US"/>
        </w:rPr>
        <w:t xml:space="preserve">Suitable for: </w:t>
      </w:r>
      <w:r w:rsidRPr="008952C2">
        <w:rPr>
          <w:color w:val="000000"/>
          <w:lang w:val="en-US"/>
        </w:rPr>
        <w:t>Chinese students, graduate students and professors of Zhejiang University (China).</w:t>
      </w:r>
    </w:p>
    <w:p w:rsidR="0013049E" w:rsidRPr="008952C2" w:rsidRDefault="0013049E" w:rsidP="0013049E">
      <w:pPr>
        <w:pStyle w:val="a3"/>
        <w:spacing w:before="0" w:beforeAutospacing="0" w:after="120" w:afterAutospacing="0"/>
        <w:jc w:val="both"/>
        <w:rPr>
          <w:lang w:val="en-US"/>
        </w:rPr>
      </w:pPr>
      <w:r w:rsidRPr="008952C2">
        <w:rPr>
          <w:b/>
          <w:color w:val="000000"/>
          <w:lang w:val="en-US"/>
        </w:rPr>
        <w:t xml:space="preserve">Research issues / </w:t>
      </w:r>
      <w:r>
        <w:rPr>
          <w:b/>
          <w:color w:val="000000"/>
          <w:lang w:val="en-US"/>
        </w:rPr>
        <w:t>S</w:t>
      </w:r>
      <w:r w:rsidRPr="008952C2">
        <w:rPr>
          <w:b/>
          <w:color w:val="000000"/>
          <w:lang w:val="en-US"/>
        </w:rPr>
        <w:t xml:space="preserve">chool topics: </w:t>
      </w:r>
      <w:r w:rsidRPr="008952C2">
        <w:rPr>
          <w:color w:val="000000"/>
          <w:lang w:val="en-US"/>
        </w:rPr>
        <w:t>digital technologies in education, in particular: methods and forms of online learning, digital transformation of education, etc.</w:t>
      </w:r>
    </w:p>
    <w:p w:rsidR="0013049E" w:rsidRPr="008952C2" w:rsidRDefault="0013049E" w:rsidP="0013049E">
      <w:pPr>
        <w:pStyle w:val="a3"/>
        <w:spacing w:before="0" w:beforeAutospacing="0" w:after="120" w:afterAutospacing="0"/>
        <w:jc w:val="both"/>
        <w:rPr>
          <w:color w:val="000000"/>
          <w:lang w:val="en-US"/>
        </w:rPr>
      </w:pPr>
    </w:p>
    <w:p w:rsidR="0013049E" w:rsidRPr="00AE4219" w:rsidRDefault="0013049E" w:rsidP="0013049E">
      <w:pPr>
        <w:pStyle w:val="a3"/>
        <w:spacing w:before="0" w:beforeAutospacing="0" w:after="120" w:afterAutospacing="0"/>
        <w:jc w:val="both"/>
        <w:rPr>
          <w:b/>
          <w:color w:val="000000"/>
        </w:rPr>
      </w:pPr>
      <w:r>
        <w:rPr>
          <w:b/>
          <w:color w:val="000000"/>
          <w:lang w:val="en-US"/>
        </w:rPr>
        <w:t>Suggested schedule</w:t>
      </w:r>
      <w:r w:rsidRPr="00AE4219">
        <w:rPr>
          <w:b/>
          <w:color w:val="000000"/>
        </w:rPr>
        <w:t>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813"/>
        <w:gridCol w:w="6267"/>
        <w:gridCol w:w="533"/>
        <w:gridCol w:w="851"/>
      </w:tblGrid>
      <w:tr w:rsidR="0013049E" w:rsidRPr="00200277" w:rsidTr="00BB014C">
        <w:trPr>
          <w:trHeight w:val="260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200277" w:rsidRDefault="0013049E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049E" w:rsidRPr="008952C2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200277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049E" w:rsidRPr="00200277" w:rsidTr="009403E5">
        <w:trPr>
          <w:trHeight w:val="28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8952C2" w:rsidRDefault="00840740" w:rsidP="008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Monday, July 6</w:t>
            </w:r>
          </w:p>
        </w:tc>
      </w:tr>
      <w:tr w:rsidR="0013049E" w:rsidRPr="00CC3ACD" w:rsidTr="00D66468">
        <w:trPr>
          <w:trHeight w:val="531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00277" w:rsidRDefault="00CC3ACD" w:rsidP="00CC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9.00-9.30 </w:t>
            </w:r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49E" w:rsidRPr="00CC3ACD" w:rsidRDefault="00F27152" w:rsidP="0084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Prof. Frumin Isak, Dean of </w:t>
            </w:r>
            <w:r w:rsidR="00902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HSE Institute of </w:t>
            </w:r>
            <w:r w:rsidR="00840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ducation w</w:t>
            </w:r>
            <w:r w:rsidR="00CC3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elcome speech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CC3ACD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3049E" w:rsidRPr="00CC3ACD" w:rsidTr="00BB014C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CC3ACD" w:rsidRDefault="00F27152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</w:t>
            </w:r>
            <w:r w:rsid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0-10.30</w:t>
            </w:r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49E" w:rsidRPr="00CC3ACD" w:rsidRDefault="00F27152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Ice-breaking activities: getting to know between students + introduction to the teaching staff of the summer school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CC3ACD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3049E" w:rsidRPr="00CC3ACD" w:rsidTr="00BB014C">
        <w:trPr>
          <w:trHeight w:val="5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8952C2" w:rsidRDefault="00F27152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Break </w:t>
            </w:r>
          </w:p>
        </w:tc>
      </w:tr>
      <w:tr w:rsidR="0013049E" w:rsidRPr="00CC3ACD" w:rsidTr="007D29E9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CC3ACD" w:rsidRDefault="00F27152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10.45-11.30</w:t>
            </w:r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49E" w:rsidRPr="00F27152" w:rsidRDefault="00F27152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71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Zhan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ao</w:t>
            </w:r>
            <w:r w:rsidR="00D664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“Education in emergency, using technologies in education”, UN</w:t>
            </w:r>
            <w:r w:rsidRPr="00F271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ESCO Institute for Information Technologies in Education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Director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CC3ACD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27152" w:rsidRPr="00CC3ACD" w:rsidTr="007D29E9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52" w:rsidRDefault="00F27152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11.30-12.30</w:t>
            </w:r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52" w:rsidRPr="00F27152" w:rsidRDefault="00F27152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715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Cao Ruoqi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015A0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Chinese </w:t>
            </w:r>
            <w:r w:rsidR="00D664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expatriate’s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5A0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experience</w:t>
            </w:r>
            <w:r w:rsidR="00D664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combining teaching and research </w:t>
            </w:r>
            <w:r w:rsidR="00D664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analytic work in HSE + digital tour around HSE campus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152" w:rsidRPr="00CC3ACD" w:rsidRDefault="00F27152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D29E9" w:rsidRPr="00200277" w:rsidTr="00941D76">
        <w:trPr>
          <w:trHeight w:val="260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8E" w:rsidRDefault="00686D8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686D8E" w:rsidRDefault="00686D8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7D29E9" w:rsidRPr="00200277" w:rsidRDefault="007D29E9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049E" w:rsidRPr="00200277" w:rsidTr="009403E5">
        <w:trPr>
          <w:trHeight w:val="252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9403E5" w:rsidRDefault="00840740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Tuesday, July 7</w:t>
            </w:r>
          </w:p>
        </w:tc>
      </w:tr>
      <w:tr w:rsidR="0013049E" w:rsidRPr="00D66468" w:rsidTr="00BB014C">
        <w:trPr>
          <w:trHeight w:val="22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D66468" w:rsidRDefault="00D66468" w:rsidP="0072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9.00-</w:t>
            </w:r>
            <w:r w:rsidR="00726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49E" w:rsidRPr="00D66468" w:rsidRDefault="00D66468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Tatiana Khavenson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“Institute of education: education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and research under</w:t>
            </w: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COVID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19”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D66468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26E98" w:rsidRPr="00D66468" w:rsidTr="00BB014C">
        <w:trPr>
          <w:trHeight w:val="22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8" w:rsidRDefault="00726E98" w:rsidP="0072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9.30-10.00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E98" w:rsidRPr="00726E98" w:rsidRDefault="00726E98" w:rsidP="0072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Alexander Deev, HSE i</w:t>
            </w:r>
            <w:r w:rsidRPr="00726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nternationalization of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726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igher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726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ducation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international admission office 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E98" w:rsidRPr="00D66468" w:rsidRDefault="00726E98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3049E" w:rsidRPr="00200277" w:rsidTr="00BB014C">
        <w:trPr>
          <w:trHeight w:val="31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D66468" w:rsidRDefault="00D66468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10.00-10.30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49E" w:rsidRPr="00D66468" w:rsidRDefault="00D66468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Ksenia Adamovich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“Effects of distance learning”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00277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049E" w:rsidRPr="00200277" w:rsidTr="00BB014C">
        <w:trPr>
          <w:trHeight w:val="53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00277" w:rsidRDefault="00D66468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Break </w:t>
            </w:r>
          </w:p>
        </w:tc>
      </w:tr>
      <w:tr w:rsidR="0013049E" w:rsidRPr="00840740" w:rsidTr="00BB014C">
        <w:trPr>
          <w:trHeight w:val="31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D66468" w:rsidRDefault="00D66468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10.45-12.15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49E" w:rsidRPr="009403E5" w:rsidRDefault="0013049E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40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Moscow</w:t>
            </w:r>
            <w:r w:rsidR="00D664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digital</w:t>
            </w:r>
            <w:r w:rsidR="009F50F3" w:rsidRPr="00840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40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sightseeing</w:t>
            </w:r>
            <w:r w:rsidR="009F50F3" w:rsidRPr="00840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40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tour</w:t>
            </w:r>
            <w:r w:rsidR="009403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840740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40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6146C" w:rsidRPr="00840740" w:rsidTr="00BB014C">
        <w:trPr>
          <w:trHeight w:val="31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6C" w:rsidRDefault="0056146C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12.15-12.30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46C" w:rsidRPr="00840740" w:rsidRDefault="0056146C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Follow-up quiz game on Moscow city in teams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6C" w:rsidRPr="00840740" w:rsidRDefault="0056146C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3049E" w:rsidRPr="00840740" w:rsidTr="00BB014C">
        <w:trPr>
          <w:trHeight w:val="260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840740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049E" w:rsidRPr="00840740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840740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049E" w:rsidRPr="00840740" w:rsidTr="00726E98">
        <w:trPr>
          <w:trHeight w:val="470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840740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049E" w:rsidRPr="008952C2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8952C2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3049E" w:rsidRPr="008952C2" w:rsidTr="00726E98">
        <w:trPr>
          <w:trHeight w:val="139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8952C2" w:rsidRDefault="00840740" w:rsidP="008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Wednesday, July 8</w:t>
            </w:r>
          </w:p>
        </w:tc>
      </w:tr>
      <w:tr w:rsidR="0013049E" w:rsidRPr="00726E98" w:rsidTr="00BB014C">
        <w:trPr>
          <w:trHeight w:val="5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8952C2" w:rsidRDefault="00726E98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9.00-10.30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49E" w:rsidRPr="00D66468" w:rsidRDefault="00D66468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Uliana Zakharova</w:t>
            </w:r>
            <w:r w:rsidR="00726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“MOOC: university objectives and achieved results (Russia, </w:t>
            </w:r>
            <w:r w:rsidR="00726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USA, </w:t>
            </w:r>
            <w:r w:rsidR="00726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the </w:t>
            </w:r>
            <w:r w:rsidRPr="00D6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European Union)”</w:t>
            </w:r>
            <w:r w:rsidR="00726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lecture + workshop 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8952C2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3049E" w:rsidRPr="002E58AB" w:rsidTr="00BB014C">
        <w:trPr>
          <w:trHeight w:val="31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E58AB" w:rsidRDefault="00726E98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Break</w:t>
            </w:r>
          </w:p>
        </w:tc>
      </w:tr>
      <w:tr w:rsidR="0013049E" w:rsidRPr="009403E5" w:rsidTr="00BB014C">
        <w:trPr>
          <w:trHeight w:val="315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E58AB" w:rsidRDefault="009403E5" w:rsidP="00561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10.45-12.</w:t>
            </w:r>
            <w:r w:rsidR="005614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740" w:rsidRPr="002E58AB" w:rsidRDefault="009403E5" w:rsidP="0094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Anastasia Germanovich, “Russian education history and traditions, Part 1”, lecture + workshop 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E58AB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3049E" w:rsidRPr="009403E5" w:rsidTr="00BB014C">
        <w:trPr>
          <w:trHeight w:val="260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2E58AB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049E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86D8E" w:rsidRPr="002E58AB" w:rsidRDefault="00686D8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2E58AB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049E" w:rsidRPr="002E58AB" w:rsidTr="00BB014C">
        <w:trPr>
          <w:trHeight w:val="25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E58AB" w:rsidRDefault="00840740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Thursday, July 9</w:t>
            </w:r>
          </w:p>
        </w:tc>
      </w:tr>
      <w:tr w:rsidR="007D29E9" w:rsidRPr="00686D8E" w:rsidTr="00BB014C">
        <w:trPr>
          <w:trHeight w:val="50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E9" w:rsidRPr="008952C2" w:rsidRDefault="009403E5" w:rsidP="003D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9.00-10.30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9E9" w:rsidRPr="008952C2" w:rsidRDefault="009403E5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Anastasia Germanovich, “Russian education history and traditions, Part 2”, lecture + workshop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E9" w:rsidRPr="009403E5" w:rsidRDefault="007D29E9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3049E" w:rsidRPr="00200277" w:rsidTr="00BB014C">
        <w:trPr>
          <w:trHeight w:val="25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00277" w:rsidRDefault="009403E5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Break</w:t>
            </w:r>
          </w:p>
        </w:tc>
      </w:tr>
      <w:tr w:rsidR="0013049E" w:rsidRPr="009403E5" w:rsidTr="00BB014C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9403E5" w:rsidRDefault="009403E5" w:rsidP="0094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10.45-11.15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49E" w:rsidRPr="009403E5" w:rsidRDefault="009403E5" w:rsidP="00686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Evgeni</w:t>
            </w:r>
            <w:r w:rsidR="00686D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03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Patarakin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9403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“Digital environment features”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9403E5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403E5" w:rsidRPr="009403E5" w:rsidTr="00BB014C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E5" w:rsidRPr="009403E5" w:rsidRDefault="009403E5" w:rsidP="0094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11.15-12.45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E5" w:rsidRPr="009403E5" w:rsidRDefault="009403E5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03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Irina Dvoretskaya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9403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“Technology enhanced learning”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lecture + workshop 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E5" w:rsidRPr="009403E5" w:rsidRDefault="009403E5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3049E" w:rsidRPr="009403E5" w:rsidTr="00686D8E">
        <w:trPr>
          <w:trHeight w:val="289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9403E5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049E" w:rsidRPr="009403E5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9403E5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049E" w:rsidRPr="00200277" w:rsidTr="00BB014C">
        <w:trPr>
          <w:trHeight w:val="63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9403E5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3E5" w:rsidRDefault="009403E5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86D8E" w:rsidRDefault="00686D8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13049E" w:rsidRPr="00200277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49E" w:rsidRPr="00200277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049E" w:rsidRPr="00200277" w:rsidTr="00BB014C">
        <w:trPr>
          <w:trHeight w:val="25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00277" w:rsidRDefault="00840740" w:rsidP="0084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Friday, July 10</w:t>
            </w:r>
          </w:p>
        </w:tc>
      </w:tr>
      <w:tr w:rsidR="009403E5" w:rsidRPr="009403E5" w:rsidTr="00BB014C">
        <w:trPr>
          <w:trHeight w:val="53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E5" w:rsidRPr="008952C2" w:rsidRDefault="00686D8E" w:rsidP="003D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9.00-10.00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3E5" w:rsidRPr="009403E5" w:rsidRDefault="009403E5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0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Evgeniy Terentev,</w:t>
            </w:r>
            <w:r w:rsidR="006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Uliana Zakharova, Ivan Gruzdev, </w:t>
            </w:r>
            <w:r w:rsidRPr="00940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“Transformation of the work of teachers in digitalization</w:t>
            </w:r>
            <w:r w:rsidR="006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HSE university”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E5" w:rsidRPr="009403E5" w:rsidRDefault="009403E5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D29E9" w:rsidRPr="00686D8E" w:rsidTr="00BB014C">
        <w:trPr>
          <w:trHeight w:val="53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E9" w:rsidRPr="008952C2" w:rsidRDefault="00686D8E" w:rsidP="003D1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10.00-11.00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9E9" w:rsidRPr="001B2492" w:rsidRDefault="00686D8E" w:rsidP="00BB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Evgeniy Sokolov,</w:t>
            </w:r>
            <w:r w:rsidR="007D29E9" w:rsidRPr="001B2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Lecture on the online master's program of the HSE</w:t>
            </w:r>
            <w:r w:rsidR="007D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University</w:t>
            </w:r>
            <w:r w:rsidR="007D29E9" w:rsidRPr="001B2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data science </w:t>
            </w:r>
            <w:r w:rsidR="007D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="007D29E9" w:rsidRPr="001B2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with Yandex</w:t>
            </w:r>
            <w:r w:rsidR="007D2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E9" w:rsidRPr="00686D8E" w:rsidRDefault="007D29E9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86D8E" w:rsidRPr="00200277" w:rsidTr="001C1421">
        <w:trPr>
          <w:trHeight w:val="53"/>
        </w:trPr>
        <w:tc>
          <w:tcPr>
            <w:tcW w:w="94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8E" w:rsidRPr="00686D8E" w:rsidRDefault="00686D8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Break </w:t>
            </w:r>
          </w:p>
        </w:tc>
      </w:tr>
      <w:tr w:rsidR="0013049E" w:rsidRPr="00200277" w:rsidTr="00BB014C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686D8E" w:rsidRDefault="00686D8E" w:rsidP="0068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11.15-12.15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49E" w:rsidRPr="00686D8E" w:rsidRDefault="00686D8E" w:rsidP="0068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Andrey Zakharov,</w:t>
            </w:r>
            <w:r w:rsidRPr="00895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«An experiment to evaluate effects of the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implementation </w:t>
            </w:r>
            <w:r w:rsidRPr="00895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of electronic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homework</w:t>
            </w:r>
            <w:r w:rsidRPr="00895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the third grade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895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Yandex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  <w:r w:rsidRPr="00895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lecture + workshop 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9E" w:rsidRPr="00200277" w:rsidRDefault="0013049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6D8E" w:rsidRPr="00200277" w:rsidTr="00BB014C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8E" w:rsidRDefault="00686D8E" w:rsidP="0068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12.15-13.15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D8E" w:rsidRDefault="00686D8E" w:rsidP="0068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Final project 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8E" w:rsidRPr="00200277" w:rsidRDefault="00686D8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6D8E" w:rsidRPr="00686D8E" w:rsidTr="00BB014C">
        <w:trPr>
          <w:trHeight w:val="250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8E" w:rsidRDefault="00686D8E" w:rsidP="0068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13.30-14.00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D8E" w:rsidRPr="00686D8E" w:rsidRDefault="00686D8E" w:rsidP="0068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Summer school closing ceremony: summing-up and closing statement of the Institute of education Dean</w:t>
            </w:r>
            <w:r w:rsidR="00275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prof. Frumin 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D8E" w:rsidRPr="00686D8E" w:rsidRDefault="00686D8E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7508F" w:rsidRPr="0027508F" w:rsidTr="00BB014C">
        <w:trPr>
          <w:gridAfter w:val="3"/>
          <w:wAfter w:w="7651" w:type="dxa"/>
          <w:trHeight w:val="260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08F" w:rsidRPr="00686D8E" w:rsidRDefault="0027508F" w:rsidP="00BB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0740" w:rsidRPr="00604088" w:rsidRDefault="00840740" w:rsidP="0013049E">
      <w:pPr>
        <w:pStyle w:val="a3"/>
        <w:spacing w:after="120"/>
        <w:jc w:val="both"/>
        <w:rPr>
          <w:rFonts w:eastAsiaTheme="minorEastAsia"/>
          <w:b/>
          <w:color w:val="000000"/>
          <w:lang w:val="en-US" w:eastAsia="zh-CN"/>
        </w:rPr>
      </w:pPr>
    </w:p>
    <w:p w:rsidR="0013049E" w:rsidRDefault="0013049E" w:rsidP="0013049E">
      <w:pPr>
        <w:pStyle w:val="a3"/>
        <w:spacing w:after="120"/>
        <w:jc w:val="both"/>
        <w:rPr>
          <w:b/>
          <w:color w:val="000000"/>
          <w:lang w:val="en-US"/>
        </w:rPr>
      </w:pPr>
      <w:r w:rsidRPr="001B2492">
        <w:rPr>
          <w:b/>
          <w:color w:val="000000"/>
          <w:lang w:val="en-US"/>
        </w:rPr>
        <w:t>Teachers</w:t>
      </w:r>
      <w:r w:rsidR="00840740">
        <w:rPr>
          <w:b/>
          <w:color w:val="000000"/>
          <w:lang w:val="en-US"/>
        </w:rPr>
        <w:t xml:space="preserve"> and specialists</w:t>
      </w:r>
      <w:r w:rsidRPr="001B2492">
        <w:rPr>
          <w:b/>
          <w:color w:val="000000"/>
          <w:lang w:val="en-US"/>
        </w:rPr>
        <w:t>:</w:t>
      </w:r>
    </w:p>
    <w:p w:rsidR="007603CE" w:rsidRDefault="00902B32" w:rsidP="0013049E">
      <w:pPr>
        <w:pStyle w:val="a3"/>
        <w:spacing w:after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Zhan Tao –</w:t>
      </w:r>
      <w:r w:rsidRPr="00902B32">
        <w:rPr>
          <w:color w:val="000000"/>
          <w:lang w:val="en-US"/>
        </w:rPr>
        <w:t xml:space="preserve"> Director of the UNESCO Institute for Information Technologies in Education. </w:t>
      </w:r>
    </w:p>
    <w:p w:rsidR="00902B32" w:rsidRDefault="00902B32" w:rsidP="00902B32">
      <w:pPr>
        <w:pStyle w:val="a3"/>
        <w:spacing w:after="120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 w:rsidRPr="001B2492">
        <w:rPr>
          <w:color w:val="000000"/>
          <w:lang w:val="en-US"/>
        </w:rPr>
        <w:t>Sokolov</w:t>
      </w:r>
      <w:r>
        <w:rPr>
          <w:color w:val="000000"/>
          <w:lang w:val="en-US"/>
        </w:rPr>
        <w:t xml:space="preserve"> </w:t>
      </w:r>
      <w:r w:rsidRPr="001B2492">
        <w:rPr>
          <w:color w:val="000000"/>
          <w:lang w:val="en-US"/>
        </w:rPr>
        <w:t>Evgen</w:t>
      </w:r>
      <w:r>
        <w:rPr>
          <w:color w:val="000000"/>
          <w:lang w:val="en-US"/>
        </w:rPr>
        <w:t>i</w:t>
      </w:r>
      <w:r w:rsidRPr="001B2492">
        <w:rPr>
          <w:color w:val="000000"/>
          <w:lang w:val="en-US"/>
        </w:rPr>
        <w:t>y</w:t>
      </w:r>
      <w:r>
        <w:rPr>
          <w:color w:val="000000"/>
          <w:lang w:val="en-US"/>
        </w:rPr>
        <w:t xml:space="preserve"> –</w:t>
      </w:r>
      <w:r w:rsidRPr="001B2492">
        <w:rPr>
          <w:color w:val="000000"/>
          <w:lang w:val="en-US"/>
        </w:rPr>
        <w:t xml:space="preserve"> Deputy</w:t>
      </w:r>
      <w:r>
        <w:rPr>
          <w:color w:val="000000"/>
          <w:lang w:val="en-US"/>
        </w:rPr>
        <w:t xml:space="preserve"> </w:t>
      </w:r>
      <w:r w:rsidRPr="001B2492">
        <w:rPr>
          <w:color w:val="000000"/>
          <w:lang w:val="en-US"/>
        </w:rPr>
        <w:t>Head of the Big Data and Information Retrieval School</w:t>
      </w:r>
      <w:r>
        <w:rPr>
          <w:color w:val="000000"/>
          <w:lang w:val="en-US"/>
        </w:rPr>
        <w:t xml:space="preserve">, </w:t>
      </w:r>
      <w:r w:rsidRPr="001B2492">
        <w:rPr>
          <w:color w:val="000000"/>
          <w:lang w:val="en-US"/>
        </w:rPr>
        <w:t xml:space="preserve">Faculty of Computer Science. </w:t>
      </w:r>
      <w:r>
        <w:rPr>
          <w:color w:val="000000"/>
          <w:lang w:val="en-US"/>
        </w:rPr>
        <w:t xml:space="preserve">Head of the </w:t>
      </w:r>
      <w:r w:rsidRPr="001B2492">
        <w:rPr>
          <w:color w:val="000000"/>
          <w:lang w:val="en-US"/>
        </w:rPr>
        <w:t>Continuing Education Centre, Faculty of Computer Science</w:t>
      </w:r>
      <w:r>
        <w:rPr>
          <w:color w:val="000000"/>
          <w:lang w:val="en-US"/>
        </w:rPr>
        <w:t>.</w:t>
      </w:r>
      <w:r w:rsidRPr="001B2492">
        <w:rPr>
          <w:color w:val="000000"/>
          <w:lang w:val="en-US"/>
        </w:rPr>
        <w:t xml:space="preserve"> </w:t>
      </w:r>
      <w:r w:rsidRPr="001B2492">
        <w:rPr>
          <w:color w:val="000000"/>
          <w:lang w:val="en-US"/>
        </w:rPr>
        <w:lastRenderedPageBreak/>
        <w:t>Program Academic Supervisor</w:t>
      </w:r>
      <w:r>
        <w:rPr>
          <w:color w:val="000000"/>
          <w:lang w:val="en-US"/>
        </w:rPr>
        <w:t xml:space="preserve"> of two projects </w:t>
      </w:r>
      <w:hyperlink r:id="rId8" w:history="1">
        <w:r w:rsidRPr="001B2492">
          <w:rPr>
            <w:color w:val="000000"/>
            <w:lang w:val="en-US"/>
          </w:rPr>
          <w:t>Master of Data Science</w:t>
        </w:r>
      </w:hyperlink>
      <w:r w:rsidRPr="001B2492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hyperlink r:id="rId9" w:history="1">
        <w:r w:rsidRPr="001B2492">
          <w:rPr>
            <w:color w:val="000000"/>
            <w:lang w:val="en-US"/>
          </w:rPr>
          <w:t>Applied Mathematics and Information Science</w:t>
        </w:r>
      </w:hyperlink>
      <w:r>
        <w:rPr>
          <w:lang w:val="en-US"/>
        </w:rPr>
        <w:t>.</w:t>
      </w:r>
    </w:p>
    <w:p w:rsidR="00840740" w:rsidRDefault="00840740" w:rsidP="00902B32">
      <w:pPr>
        <w:pStyle w:val="a3"/>
        <w:spacing w:after="120"/>
        <w:jc w:val="both"/>
        <w:rPr>
          <w:lang w:val="en-US"/>
        </w:rPr>
      </w:pPr>
      <w:r>
        <w:rPr>
          <w:color w:val="000000"/>
          <w:lang w:val="en-US"/>
        </w:rPr>
        <w:t xml:space="preserve">3. </w:t>
      </w:r>
      <w:r w:rsidRPr="00840740">
        <w:rPr>
          <w:color w:val="000000"/>
          <w:lang w:val="en-US"/>
        </w:rPr>
        <w:t>Patarakin Evgeniy</w:t>
      </w:r>
      <w:r>
        <w:rPr>
          <w:color w:val="000000"/>
          <w:lang w:val="en-US"/>
        </w:rPr>
        <w:t xml:space="preserve"> –</w:t>
      </w:r>
      <w:r w:rsidRPr="00840740">
        <w:rPr>
          <w:color w:val="000000"/>
          <w:lang w:val="en-US"/>
        </w:rPr>
        <w:t xml:space="preserve"> Leading Expert, Professor and Academic Director of the Educational Program "Digital Transformation of Education"</w:t>
      </w:r>
      <w:r>
        <w:rPr>
          <w:color w:val="000000"/>
          <w:lang w:val="en-US"/>
        </w:rPr>
        <w:t>.</w:t>
      </w:r>
    </w:p>
    <w:p w:rsidR="00902B32" w:rsidRDefault="00840740" w:rsidP="00902B32">
      <w:pPr>
        <w:pStyle w:val="a3"/>
        <w:spacing w:after="120"/>
        <w:jc w:val="both"/>
        <w:rPr>
          <w:color w:val="000000"/>
          <w:lang w:val="en-US"/>
        </w:rPr>
      </w:pPr>
      <w:r>
        <w:rPr>
          <w:lang w:val="en-US"/>
        </w:rPr>
        <w:t>4</w:t>
      </w:r>
      <w:r w:rsidR="00902B32">
        <w:rPr>
          <w:lang w:val="en-US"/>
        </w:rPr>
        <w:t xml:space="preserve">. </w:t>
      </w:r>
      <w:r w:rsidR="00902B32" w:rsidRPr="00246D66">
        <w:rPr>
          <w:color w:val="000000"/>
          <w:lang w:val="en-US"/>
        </w:rPr>
        <w:t>Khavenson Tatiana</w:t>
      </w:r>
      <w:r w:rsidR="00902B32">
        <w:rPr>
          <w:color w:val="000000"/>
          <w:sz w:val="20"/>
          <w:szCs w:val="20"/>
          <w:lang w:val="en-US"/>
        </w:rPr>
        <w:t xml:space="preserve"> </w:t>
      </w:r>
      <w:r w:rsidR="00902B32">
        <w:rPr>
          <w:color w:val="000000"/>
          <w:lang w:val="en-US"/>
        </w:rPr>
        <w:t xml:space="preserve">– </w:t>
      </w:r>
      <w:r w:rsidR="00902B32" w:rsidRPr="00246D66">
        <w:rPr>
          <w:color w:val="000000"/>
          <w:lang w:val="en-US"/>
        </w:rPr>
        <w:t>Director</w:t>
      </w:r>
      <w:r w:rsidR="00246D66" w:rsidRPr="00246D66">
        <w:rPr>
          <w:color w:val="000000"/>
          <w:lang w:val="en-US"/>
        </w:rPr>
        <w:t xml:space="preserve"> of the </w:t>
      </w:r>
      <w:r w:rsidR="00902B32" w:rsidRPr="00902B32">
        <w:rPr>
          <w:color w:val="000000"/>
          <w:lang w:val="en-US"/>
        </w:rPr>
        <w:t>De</w:t>
      </w:r>
      <w:r w:rsidR="00246D66">
        <w:rPr>
          <w:color w:val="000000"/>
          <w:lang w:val="en-US"/>
        </w:rPr>
        <w:t>partment of Educational Program</w:t>
      </w:r>
      <w:r w:rsidR="00902B32" w:rsidRPr="00902B32">
        <w:rPr>
          <w:color w:val="000000"/>
          <w:lang w:val="en-US"/>
        </w:rPr>
        <w:t>s</w:t>
      </w:r>
      <w:r w:rsidR="00246D66">
        <w:rPr>
          <w:color w:val="000000"/>
          <w:lang w:val="en-US"/>
        </w:rPr>
        <w:t xml:space="preserve">, </w:t>
      </w:r>
      <w:r w:rsidR="00246D66" w:rsidRPr="00246D66">
        <w:rPr>
          <w:color w:val="000000"/>
          <w:lang w:val="en-US"/>
        </w:rPr>
        <w:t xml:space="preserve">Head of the </w:t>
      </w:r>
      <w:hyperlink r:id="rId10" w:history="1">
        <w:r w:rsidR="00902B32" w:rsidRPr="00246D66">
          <w:rPr>
            <w:color w:val="000000"/>
            <w:lang w:val="en-US"/>
          </w:rPr>
          <w:t>International Laboratory for Evaluation of Practices and Innovations in Education</w:t>
        </w:r>
      </w:hyperlink>
      <w:r w:rsidR="00246D66">
        <w:rPr>
          <w:color w:val="000000"/>
          <w:lang w:val="en-US"/>
        </w:rPr>
        <w:t xml:space="preserve">. </w:t>
      </w:r>
    </w:p>
    <w:p w:rsidR="00246D66" w:rsidRPr="00246D66" w:rsidRDefault="00840740" w:rsidP="00246D66">
      <w:pPr>
        <w:shd w:val="clear" w:color="auto" w:fill="FFFFFF"/>
        <w:spacing w:before="120" w:after="0" w:line="240" w:lineRule="auto"/>
        <w:rPr>
          <w:rFonts w:ascii="Arial" w:hAnsi="Arial" w:cs="Arial"/>
          <w:color w:val="000000"/>
          <w:sz w:val="11"/>
          <w:szCs w:val="11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246D66" w:rsidRPr="00246D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Terentev Evgeniy – </w:t>
      </w:r>
      <w:r w:rsidR="00246D66" w:rsidRPr="00246D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Academic Director of the </w:t>
      </w:r>
      <w:hyperlink r:id="rId11" w:history="1">
        <w:r w:rsidR="00246D66" w:rsidRPr="00246D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Doctoral School of Education</w:t>
        </w:r>
      </w:hyperlink>
      <w:r w:rsidR="00246D66" w:rsidRPr="00246D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246D66" w:rsidRPr="00246D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Senior Research Fellow in the </w:t>
      </w:r>
      <w:hyperlink r:id="rId12" w:history="1">
        <w:r w:rsidR="00246D66" w:rsidRPr="00246D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Centre of Sociology of Higher Education</w:t>
        </w:r>
      </w:hyperlink>
      <w:r w:rsidR="00246D66" w:rsidRPr="00246D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</w:t>
      </w:r>
    </w:p>
    <w:p w:rsidR="0013049E" w:rsidRDefault="00840740" w:rsidP="0013049E">
      <w:pPr>
        <w:pStyle w:val="a3"/>
        <w:spacing w:after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6</w:t>
      </w:r>
      <w:r w:rsidR="00246D66">
        <w:rPr>
          <w:color w:val="000000"/>
          <w:lang w:val="en-US"/>
        </w:rPr>
        <w:t xml:space="preserve">. </w:t>
      </w:r>
      <w:r w:rsidR="0013049E" w:rsidRPr="001B2492">
        <w:rPr>
          <w:color w:val="000000"/>
          <w:lang w:val="en-US"/>
        </w:rPr>
        <w:t xml:space="preserve">Zakharov Andrey </w:t>
      </w:r>
      <w:r w:rsidR="0013049E">
        <w:rPr>
          <w:color w:val="000000"/>
          <w:lang w:val="en-US"/>
        </w:rPr>
        <w:t>–</w:t>
      </w:r>
      <w:r w:rsidR="00246D66">
        <w:rPr>
          <w:color w:val="000000"/>
          <w:lang w:val="en-US"/>
        </w:rPr>
        <w:t xml:space="preserve"> </w:t>
      </w:r>
      <w:r w:rsidR="0013049E">
        <w:rPr>
          <w:color w:val="000000"/>
          <w:lang w:val="en-US"/>
        </w:rPr>
        <w:t>H</w:t>
      </w:r>
      <w:r w:rsidR="0013049E" w:rsidRPr="001B2492">
        <w:rPr>
          <w:color w:val="000000"/>
          <w:lang w:val="en-US"/>
        </w:rPr>
        <w:t xml:space="preserve">ead of the International Laboratory for the Educational Policy </w:t>
      </w:r>
      <w:r w:rsidR="0013049E">
        <w:rPr>
          <w:color w:val="000000"/>
          <w:lang w:val="en-US"/>
        </w:rPr>
        <w:t xml:space="preserve">Analysis, </w:t>
      </w:r>
      <w:r w:rsidR="0013049E" w:rsidRPr="001B2492">
        <w:rPr>
          <w:color w:val="000000"/>
          <w:lang w:val="en-US"/>
        </w:rPr>
        <w:t>Institute of Educa</w:t>
      </w:r>
      <w:r w:rsidR="0013049E">
        <w:rPr>
          <w:color w:val="000000"/>
          <w:lang w:val="en-US"/>
        </w:rPr>
        <w:t>tion. The head of the project “</w:t>
      </w:r>
      <w:r w:rsidR="0013049E" w:rsidRPr="001B2492">
        <w:rPr>
          <w:color w:val="000000"/>
          <w:lang w:val="en-US"/>
        </w:rPr>
        <w:t>An experiment to evaluate effects of the implementation of electronic homework in the third grade (Yandex)”.</w:t>
      </w:r>
    </w:p>
    <w:p w:rsidR="00246D66" w:rsidRDefault="00840740" w:rsidP="0013049E">
      <w:pPr>
        <w:pStyle w:val="a3"/>
        <w:spacing w:after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7. Germanovich Anastasia –</w:t>
      </w:r>
      <w:r w:rsidR="00246D66">
        <w:rPr>
          <w:color w:val="000000"/>
          <w:lang w:val="en-US"/>
        </w:rPr>
        <w:t xml:space="preserve"> </w:t>
      </w:r>
      <w:r w:rsidR="00246D66" w:rsidRPr="00246D66">
        <w:rPr>
          <w:color w:val="000000"/>
          <w:lang w:val="en-US"/>
        </w:rPr>
        <w:t xml:space="preserve">Head of the Institute of Education Russian-Chinese joint research projects 2019-2020, History of Education Department Research Analyst in the Academy of Public Administration. </w:t>
      </w:r>
    </w:p>
    <w:p w:rsidR="00840740" w:rsidRPr="00246D66" w:rsidRDefault="00840740" w:rsidP="00840740">
      <w:pPr>
        <w:pStyle w:val="a3"/>
        <w:spacing w:before="0" w:beforeAutospacing="0" w:after="12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8</w:t>
      </w:r>
      <w:r w:rsidRPr="001B2492">
        <w:rPr>
          <w:color w:val="000000"/>
          <w:lang w:val="en-US"/>
        </w:rPr>
        <w:t xml:space="preserve">. Cao </w:t>
      </w:r>
      <w:r>
        <w:rPr>
          <w:color w:val="000000"/>
          <w:lang w:val="en-US"/>
        </w:rPr>
        <w:t>Ruoqi – A</w:t>
      </w:r>
      <w:r w:rsidRPr="001B2492">
        <w:rPr>
          <w:color w:val="000000"/>
          <w:lang w:val="en-US"/>
        </w:rPr>
        <w:t>nalyst at the Laboratory for University Development</w:t>
      </w:r>
      <w:r>
        <w:rPr>
          <w:color w:val="000000"/>
          <w:lang w:val="en-US"/>
        </w:rPr>
        <w:t>, Institute of Education</w:t>
      </w:r>
      <w:r w:rsidRPr="001B2492">
        <w:rPr>
          <w:color w:val="000000"/>
          <w:lang w:val="en-US"/>
        </w:rPr>
        <w:t xml:space="preserve"> and </w:t>
      </w:r>
      <w:r>
        <w:rPr>
          <w:color w:val="000000"/>
          <w:lang w:val="en-US"/>
        </w:rPr>
        <w:t>T</w:t>
      </w:r>
      <w:r w:rsidRPr="001B2492">
        <w:rPr>
          <w:color w:val="000000"/>
          <w:lang w:val="en-US"/>
        </w:rPr>
        <w:t xml:space="preserve">eacher at the School of Oriental Studies at the </w:t>
      </w:r>
      <w:r w:rsidRPr="0094335B">
        <w:rPr>
          <w:color w:val="000000"/>
          <w:lang w:val="en-US"/>
        </w:rPr>
        <w:t>Faculty of World Economy and International Affairs</w:t>
      </w:r>
      <w:r>
        <w:rPr>
          <w:color w:val="000000"/>
          <w:lang w:val="en-US"/>
        </w:rPr>
        <w:t xml:space="preserve">. </w:t>
      </w:r>
    </w:p>
    <w:p w:rsidR="0013049E" w:rsidRPr="001B2492" w:rsidRDefault="00840740" w:rsidP="0013049E">
      <w:pPr>
        <w:pStyle w:val="a3"/>
        <w:spacing w:after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9</w:t>
      </w:r>
      <w:r w:rsidR="0013049E" w:rsidRPr="001B2492">
        <w:rPr>
          <w:color w:val="000000"/>
          <w:lang w:val="en-US"/>
        </w:rPr>
        <w:t>. Zakharova</w:t>
      </w:r>
      <w:r w:rsidR="00902B32">
        <w:rPr>
          <w:color w:val="000000"/>
          <w:lang w:val="en-US"/>
        </w:rPr>
        <w:t xml:space="preserve"> </w:t>
      </w:r>
      <w:r w:rsidR="0013049E" w:rsidRPr="001B2492">
        <w:rPr>
          <w:color w:val="000000"/>
          <w:lang w:val="en-US"/>
        </w:rPr>
        <w:t>Ulyana</w:t>
      </w:r>
      <w:r>
        <w:rPr>
          <w:color w:val="000000"/>
          <w:lang w:val="en-US"/>
        </w:rPr>
        <w:t xml:space="preserve"> </w:t>
      </w:r>
      <w:r w:rsidR="0013049E">
        <w:rPr>
          <w:color w:val="000000"/>
          <w:lang w:val="en-US"/>
        </w:rPr>
        <w:t>–</w:t>
      </w:r>
      <w:r w:rsidR="0013049E" w:rsidRPr="001B2492">
        <w:rPr>
          <w:color w:val="000000"/>
          <w:lang w:val="en-US"/>
        </w:rPr>
        <w:t xml:space="preserve"> Researcher at the Institute of Education</w:t>
      </w:r>
      <w:r>
        <w:rPr>
          <w:color w:val="000000"/>
          <w:lang w:val="en-US"/>
        </w:rPr>
        <w:t xml:space="preserve">, </w:t>
      </w:r>
      <w:r w:rsidR="0013049E" w:rsidRPr="001B2492">
        <w:rPr>
          <w:color w:val="000000"/>
          <w:lang w:val="en-US"/>
        </w:rPr>
        <w:t>Online Learning Research Specialist.</w:t>
      </w:r>
    </w:p>
    <w:p w:rsidR="0013049E" w:rsidRDefault="00840740" w:rsidP="0013049E">
      <w:pPr>
        <w:pStyle w:val="a3"/>
        <w:spacing w:after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10</w:t>
      </w:r>
      <w:r w:rsidR="0013049E" w:rsidRPr="001B2492">
        <w:rPr>
          <w:color w:val="000000"/>
          <w:lang w:val="en-US"/>
        </w:rPr>
        <w:t xml:space="preserve">. Dvoretskaya Irina </w:t>
      </w:r>
      <w:r w:rsidR="0013049E">
        <w:rPr>
          <w:color w:val="000000"/>
          <w:lang w:val="en-US"/>
        </w:rPr>
        <w:t>–</w:t>
      </w:r>
      <w:r>
        <w:rPr>
          <w:color w:val="000000"/>
          <w:lang w:val="en-US"/>
        </w:rPr>
        <w:t xml:space="preserve"> </w:t>
      </w:r>
      <w:r w:rsidR="0013049E" w:rsidRPr="001B2492">
        <w:rPr>
          <w:color w:val="000000"/>
          <w:lang w:val="en-US"/>
        </w:rPr>
        <w:t>Research</w:t>
      </w:r>
      <w:r w:rsidR="00902B32">
        <w:rPr>
          <w:color w:val="000000"/>
          <w:lang w:val="en-US"/>
        </w:rPr>
        <w:t xml:space="preserve"> </w:t>
      </w:r>
      <w:r w:rsidR="0013049E" w:rsidRPr="001B2492">
        <w:rPr>
          <w:color w:val="000000"/>
          <w:lang w:val="en-US"/>
        </w:rPr>
        <w:t>Assistant</w:t>
      </w:r>
      <w:r w:rsidR="0013049E">
        <w:rPr>
          <w:color w:val="000000"/>
          <w:lang w:val="en-US"/>
        </w:rPr>
        <w:t xml:space="preserve"> at</w:t>
      </w:r>
      <w:r w:rsidR="0013049E" w:rsidRPr="001B2492">
        <w:rPr>
          <w:color w:val="000000"/>
          <w:lang w:val="en-US"/>
        </w:rPr>
        <w:t xml:space="preserve"> the Laboratory for Digital Transformation of Education, </w:t>
      </w:r>
      <w:r w:rsidR="0013049E">
        <w:rPr>
          <w:color w:val="000000"/>
          <w:lang w:val="en-US"/>
        </w:rPr>
        <w:t>Institute of Education</w:t>
      </w:r>
      <w:r w:rsidR="0013049E" w:rsidRPr="001B2492">
        <w:rPr>
          <w:color w:val="000000"/>
          <w:lang w:val="en-US"/>
        </w:rPr>
        <w:t>. Specialist in technology enhanced learning.</w:t>
      </w:r>
    </w:p>
    <w:p w:rsidR="0013049E" w:rsidRDefault="0013049E" w:rsidP="0013049E">
      <w:pPr>
        <w:pStyle w:val="a3"/>
        <w:spacing w:before="0" w:beforeAutospacing="0" w:after="120" w:afterAutospacing="0"/>
        <w:jc w:val="both"/>
        <w:rPr>
          <w:b/>
          <w:color w:val="000000"/>
          <w:lang w:val="en-US"/>
        </w:rPr>
      </w:pPr>
    </w:p>
    <w:p w:rsidR="0013049E" w:rsidRPr="00604088" w:rsidRDefault="0013049E" w:rsidP="0013049E">
      <w:pPr>
        <w:rPr>
          <w:rFonts w:ascii="Times New Roman" w:hAnsi="Times New Roman" w:cs="Times New Roman"/>
          <w:b/>
          <w:color w:val="000000"/>
          <w:sz w:val="24"/>
          <w:szCs w:val="24"/>
          <w:lang w:val="en-US" w:eastAsia="zh-CN"/>
        </w:rPr>
      </w:pPr>
      <w:r w:rsidRPr="009433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Requirements for participants: </w:t>
      </w:r>
      <w:r w:rsidRPr="009433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 language proficiency B2 +.</w:t>
      </w:r>
    </w:p>
    <w:p w:rsidR="003057B7" w:rsidRPr="00604088" w:rsidRDefault="003057B7">
      <w:pPr>
        <w:rPr>
          <w:lang w:val="en-US"/>
        </w:rPr>
      </w:pPr>
    </w:p>
    <w:sectPr w:rsidR="003057B7" w:rsidRPr="00604088" w:rsidSect="00AA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35" w:rsidRDefault="00637935" w:rsidP="00604088">
      <w:pPr>
        <w:spacing w:after="0" w:line="240" w:lineRule="auto"/>
      </w:pPr>
      <w:r>
        <w:separator/>
      </w:r>
    </w:p>
  </w:endnote>
  <w:endnote w:type="continuationSeparator" w:id="0">
    <w:p w:rsidR="00637935" w:rsidRDefault="00637935" w:rsidP="0060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35" w:rsidRDefault="00637935" w:rsidP="00604088">
      <w:pPr>
        <w:spacing w:after="0" w:line="240" w:lineRule="auto"/>
      </w:pPr>
      <w:r>
        <w:separator/>
      </w:r>
    </w:p>
  </w:footnote>
  <w:footnote w:type="continuationSeparator" w:id="0">
    <w:p w:rsidR="00637935" w:rsidRDefault="00637935" w:rsidP="00604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E03D9"/>
    <w:multiLevelType w:val="hybridMultilevel"/>
    <w:tmpl w:val="63BC8E6E"/>
    <w:lvl w:ilvl="0" w:tplc="2384CE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E48F9"/>
    <w:multiLevelType w:val="multilevel"/>
    <w:tmpl w:val="680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13213A"/>
    <w:multiLevelType w:val="multilevel"/>
    <w:tmpl w:val="B4001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049E"/>
    <w:rsid w:val="00015A03"/>
    <w:rsid w:val="000E35DC"/>
    <w:rsid w:val="001240FA"/>
    <w:rsid w:val="0013049E"/>
    <w:rsid w:val="00246D66"/>
    <w:rsid w:val="0027508F"/>
    <w:rsid w:val="003057B7"/>
    <w:rsid w:val="00333013"/>
    <w:rsid w:val="0039549B"/>
    <w:rsid w:val="003A0ADB"/>
    <w:rsid w:val="003B68D6"/>
    <w:rsid w:val="0056146C"/>
    <w:rsid w:val="0058151E"/>
    <w:rsid w:val="00604088"/>
    <w:rsid w:val="00637935"/>
    <w:rsid w:val="00686D8E"/>
    <w:rsid w:val="006961A0"/>
    <w:rsid w:val="00726E98"/>
    <w:rsid w:val="007603CE"/>
    <w:rsid w:val="007D29E9"/>
    <w:rsid w:val="00840740"/>
    <w:rsid w:val="00902B32"/>
    <w:rsid w:val="009403E5"/>
    <w:rsid w:val="009F50F3"/>
    <w:rsid w:val="00A443BB"/>
    <w:rsid w:val="00AC6995"/>
    <w:rsid w:val="00B24A3C"/>
    <w:rsid w:val="00C06608"/>
    <w:rsid w:val="00CC3ACD"/>
    <w:rsid w:val="00D33EA8"/>
    <w:rsid w:val="00D54112"/>
    <w:rsid w:val="00D66468"/>
    <w:rsid w:val="00F27152"/>
    <w:rsid w:val="00FC2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66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0ADB"/>
    <w:rPr>
      <w:color w:val="800080" w:themeColor="followedHyperlink"/>
      <w:u w:val="single"/>
    </w:rPr>
  </w:style>
  <w:style w:type="character" w:customStyle="1" w:styleId="person-appointment-title">
    <w:name w:val="person-appointment-title"/>
    <w:basedOn w:val="a0"/>
    <w:rsid w:val="00246D66"/>
  </w:style>
  <w:style w:type="paragraph" w:styleId="a6">
    <w:name w:val="header"/>
    <w:basedOn w:val="a"/>
    <w:link w:val="Char"/>
    <w:uiPriority w:val="99"/>
    <w:unhideWhenUsed/>
    <w:rsid w:val="00604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0408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0408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040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66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0A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en/ma/msd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oe.hse.ru/en/cs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spirantura.hse.ru/en/e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oe.hse.ru/en/lep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en/ba/am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ZJTL3046</cp:lastModifiedBy>
  <cp:revision>10</cp:revision>
  <dcterms:created xsi:type="dcterms:W3CDTF">2020-01-17T11:17:00Z</dcterms:created>
  <dcterms:modified xsi:type="dcterms:W3CDTF">2020-06-12T06:36:00Z</dcterms:modified>
</cp:coreProperties>
</file>