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B5" w:rsidRDefault="00FF0638">
      <w:r w:rsidRPr="005772C2">
        <w:rPr>
          <w:b/>
        </w:rPr>
        <w:t>附件一</w:t>
      </w:r>
      <w:r>
        <w:rPr>
          <w:rFonts w:hint="eastAsia"/>
        </w:rPr>
        <w:t>：</w:t>
      </w:r>
    </w:p>
    <w:p w:rsidR="005772C2" w:rsidRDefault="00FF0638">
      <w:r>
        <w:rPr>
          <w:rFonts w:hint="eastAsia"/>
        </w:rPr>
        <w:t xml:space="preserve">  </w:t>
      </w:r>
    </w:p>
    <w:p w:rsidR="00FF0638" w:rsidRDefault="00FF0638">
      <w:pPr>
        <w:rPr>
          <w:rFonts w:eastAsia="黑体"/>
          <w:sz w:val="30"/>
          <w:szCs w:val="30"/>
        </w:rPr>
      </w:pPr>
      <w:r>
        <w:rPr>
          <w:rFonts w:hint="eastAsia"/>
        </w:rPr>
        <w:t xml:space="preserve"> </w:t>
      </w:r>
      <w:r w:rsidRPr="000F7E92">
        <w:rPr>
          <w:rFonts w:eastAsia="黑体" w:hint="eastAsia"/>
          <w:sz w:val="30"/>
          <w:szCs w:val="30"/>
        </w:rPr>
        <w:t>2017</w:t>
      </w:r>
      <w:r w:rsidRPr="000F7E92">
        <w:rPr>
          <w:rFonts w:eastAsia="黑体" w:hint="eastAsia"/>
          <w:sz w:val="30"/>
          <w:szCs w:val="30"/>
        </w:rPr>
        <w:t>年度教育学院</w:t>
      </w:r>
      <w:r w:rsidRPr="000F7E92">
        <w:rPr>
          <w:rFonts w:eastAsia="黑体"/>
          <w:sz w:val="30"/>
          <w:szCs w:val="30"/>
        </w:rPr>
        <w:t>本科教学改革研究项目</w:t>
      </w:r>
      <w:r w:rsidR="00B3006A">
        <w:rPr>
          <w:rFonts w:eastAsia="黑体" w:hint="eastAsia"/>
          <w:sz w:val="30"/>
          <w:szCs w:val="30"/>
        </w:rPr>
        <w:t>参考</w:t>
      </w:r>
      <w:r>
        <w:rPr>
          <w:rFonts w:eastAsia="黑体"/>
          <w:sz w:val="30"/>
          <w:szCs w:val="30"/>
        </w:rPr>
        <w:t>选题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7437"/>
      </w:tblGrid>
      <w:tr w:rsidR="00F856A4" w:rsidTr="00E27826">
        <w:trPr>
          <w:trHeight w:val="548"/>
        </w:trPr>
        <w:tc>
          <w:tcPr>
            <w:tcW w:w="956" w:type="dxa"/>
          </w:tcPr>
          <w:p w:rsidR="00F856A4" w:rsidRPr="005772C2" w:rsidRDefault="005772C2" w:rsidP="00E27826">
            <w:pPr>
              <w:jc w:val="center"/>
              <w:rPr>
                <w:b/>
              </w:rPr>
            </w:pPr>
            <w:r w:rsidRPr="005772C2">
              <w:rPr>
                <w:b/>
              </w:rPr>
              <w:t>序号</w:t>
            </w:r>
          </w:p>
        </w:tc>
        <w:tc>
          <w:tcPr>
            <w:tcW w:w="7437" w:type="dxa"/>
          </w:tcPr>
          <w:p w:rsidR="00F856A4" w:rsidRPr="005772C2" w:rsidRDefault="005772C2" w:rsidP="00E27826">
            <w:pPr>
              <w:jc w:val="center"/>
              <w:rPr>
                <w:b/>
              </w:rPr>
            </w:pPr>
            <w:r w:rsidRPr="005772C2">
              <w:rPr>
                <w:b/>
              </w:rPr>
              <w:t>题目</w:t>
            </w:r>
          </w:p>
        </w:tc>
      </w:tr>
      <w:tr w:rsidR="00F856A4" w:rsidTr="00E27826">
        <w:trPr>
          <w:trHeight w:val="451"/>
        </w:trPr>
        <w:tc>
          <w:tcPr>
            <w:tcW w:w="956" w:type="dxa"/>
          </w:tcPr>
          <w:p w:rsidR="00F856A4" w:rsidRDefault="005772C2" w:rsidP="00E27826">
            <w:r>
              <w:rPr>
                <w:rFonts w:hint="eastAsia"/>
              </w:rPr>
              <w:t>1</w:t>
            </w:r>
          </w:p>
        </w:tc>
        <w:tc>
          <w:tcPr>
            <w:tcW w:w="7437" w:type="dxa"/>
          </w:tcPr>
          <w:p w:rsidR="00F856A4" w:rsidRDefault="00FC0007" w:rsidP="00E27826">
            <w:r w:rsidRPr="007C1627">
              <w:rPr>
                <w:rFonts w:hint="eastAsia"/>
                <w:color w:val="000000"/>
                <w:sz w:val="24"/>
                <w:szCs w:val="24"/>
              </w:rPr>
              <w:t>实证研究范式下的“教育科学研究方法”本科生课程改革</w:t>
            </w:r>
          </w:p>
        </w:tc>
      </w:tr>
      <w:tr w:rsidR="00F856A4" w:rsidTr="00E27826">
        <w:trPr>
          <w:trHeight w:val="408"/>
        </w:trPr>
        <w:tc>
          <w:tcPr>
            <w:tcW w:w="956" w:type="dxa"/>
          </w:tcPr>
          <w:p w:rsidR="00F856A4" w:rsidRDefault="005772C2" w:rsidP="00E27826">
            <w:r>
              <w:rPr>
                <w:rFonts w:hint="eastAsia"/>
              </w:rPr>
              <w:t>2</w:t>
            </w:r>
          </w:p>
        </w:tc>
        <w:tc>
          <w:tcPr>
            <w:tcW w:w="7437" w:type="dxa"/>
          </w:tcPr>
          <w:p w:rsidR="00F856A4" w:rsidRDefault="00FC0007" w:rsidP="00E27826">
            <w:r w:rsidRPr="00641230">
              <w:rPr>
                <w:rFonts w:ascii="Calibri" w:hAnsi="Calibri" w:cs="Calibri"/>
                <w:color w:val="000000"/>
                <w:sz w:val="24"/>
                <w:szCs w:val="24"/>
              </w:rPr>
              <w:t>探究性实验在大类通识课教学中的应用及效果分析</w:t>
            </w:r>
          </w:p>
        </w:tc>
      </w:tr>
      <w:tr w:rsidR="00F856A4" w:rsidTr="00E27826">
        <w:trPr>
          <w:trHeight w:val="398"/>
        </w:trPr>
        <w:tc>
          <w:tcPr>
            <w:tcW w:w="956" w:type="dxa"/>
          </w:tcPr>
          <w:p w:rsidR="00F856A4" w:rsidRDefault="005772C2" w:rsidP="00E27826">
            <w:r>
              <w:rPr>
                <w:rFonts w:hint="eastAsia"/>
              </w:rPr>
              <w:t>3</w:t>
            </w:r>
          </w:p>
        </w:tc>
        <w:tc>
          <w:tcPr>
            <w:tcW w:w="7437" w:type="dxa"/>
          </w:tcPr>
          <w:p w:rsidR="00F856A4" w:rsidRDefault="00FC0007" w:rsidP="00E27826">
            <w:r w:rsidRPr="00C32A1A">
              <w:rPr>
                <w:rFonts w:hint="eastAsia"/>
                <w:color w:val="000000"/>
                <w:sz w:val="24"/>
                <w:szCs w:val="24"/>
              </w:rPr>
              <w:t>体育学系理论课实践教学探究</w:t>
            </w:r>
          </w:p>
        </w:tc>
      </w:tr>
      <w:tr w:rsidR="00F856A4" w:rsidTr="00E27826">
        <w:trPr>
          <w:trHeight w:val="494"/>
        </w:trPr>
        <w:tc>
          <w:tcPr>
            <w:tcW w:w="956" w:type="dxa"/>
          </w:tcPr>
          <w:p w:rsidR="00F856A4" w:rsidRDefault="005772C2" w:rsidP="00E27826">
            <w:r>
              <w:rPr>
                <w:rFonts w:hint="eastAsia"/>
              </w:rPr>
              <w:t>4</w:t>
            </w:r>
          </w:p>
        </w:tc>
        <w:tc>
          <w:tcPr>
            <w:tcW w:w="7437" w:type="dxa"/>
          </w:tcPr>
          <w:p w:rsidR="00F856A4" w:rsidRDefault="00FC0007" w:rsidP="00E27826">
            <w:r w:rsidRPr="00DD7465">
              <w:rPr>
                <w:rFonts w:hint="eastAsia"/>
                <w:color w:val="000000"/>
                <w:sz w:val="24"/>
                <w:szCs w:val="24"/>
              </w:rPr>
              <w:t>基于移动互联网的课堂匿名即时问答与反馈对于教学效果的影响</w:t>
            </w:r>
          </w:p>
        </w:tc>
      </w:tr>
      <w:tr w:rsidR="00F856A4" w:rsidTr="00E27826">
        <w:trPr>
          <w:trHeight w:val="408"/>
        </w:trPr>
        <w:tc>
          <w:tcPr>
            <w:tcW w:w="956" w:type="dxa"/>
          </w:tcPr>
          <w:p w:rsidR="00F856A4" w:rsidRDefault="005772C2" w:rsidP="00E27826">
            <w:r>
              <w:rPr>
                <w:rFonts w:hint="eastAsia"/>
              </w:rPr>
              <w:t>5</w:t>
            </w:r>
          </w:p>
        </w:tc>
        <w:tc>
          <w:tcPr>
            <w:tcW w:w="7437" w:type="dxa"/>
          </w:tcPr>
          <w:p w:rsidR="00F856A4" w:rsidRPr="00FC0007" w:rsidRDefault="00FC0007" w:rsidP="00AF1BF1">
            <w:pPr>
              <w:rPr>
                <w:sz w:val="24"/>
                <w:szCs w:val="24"/>
              </w:rPr>
            </w:pPr>
            <w:r w:rsidRPr="00FC0007">
              <w:rPr>
                <w:sz w:val="24"/>
                <w:szCs w:val="24"/>
              </w:rPr>
              <w:t>基层教学组织制度</w:t>
            </w:r>
            <w:r w:rsidR="00EB16D7">
              <w:rPr>
                <w:rFonts w:hint="eastAsia"/>
                <w:sz w:val="24"/>
                <w:szCs w:val="24"/>
              </w:rPr>
              <w:t>建设与实践</w:t>
            </w:r>
          </w:p>
        </w:tc>
      </w:tr>
      <w:tr w:rsidR="00F856A4" w:rsidTr="00E27826">
        <w:trPr>
          <w:trHeight w:val="538"/>
        </w:trPr>
        <w:tc>
          <w:tcPr>
            <w:tcW w:w="956" w:type="dxa"/>
          </w:tcPr>
          <w:p w:rsidR="00F856A4" w:rsidRDefault="005772C2" w:rsidP="00E27826">
            <w:r>
              <w:rPr>
                <w:rFonts w:hint="eastAsia"/>
              </w:rPr>
              <w:t>6</w:t>
            </w:r>
          </w:p>
        </w:tc>
        <w:tc>
          <w:tcPr>
            <w:tcW w:w="7437" w:type="dxa"/>
          </w:tcPr>
          <w:p w:rsidR="00F856A4" w:rsidRPr="00FC0007" w:rsidRDefault="00FC0007" w:rsidP="00E27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运动队制度建设</w:t>
            </w:r>
            <w:r w:rsidR="00073F88">
              <w:rPr>
                <w:rFonts w:hint="eastAsia"/>
                <w:sz w:val="24"/>
                <w:szCs w:val="24"/>
              </w:rPr>
              <w:t>与学业学风的关系</w:t>
            </w:r>
            <w:r w:rsidR="00EA7CBC">
              <w:rPr>
                <w:rFonts w:hint="eastAsia"/>
                <w:sz w:val="24"/>
                <w:szCs w:val="24"/>
              </w:rPr>
              <w:t>研究</w:t>
            </w:r>
            <w:r w:rsidR="00AF1BF1">
              <w:rPr>
                <w:rFonts w:hint="eastAsia"/>
                <w:sz w:val="24"/>
                <w:szCs w:val="24"/>
              </w:rPr>
              <w:t>与实践</w:t>
            </w:r>
          </w:p>
        </w:tc>
      </w:tr>
      <w:tr w:rsidR="00F856A4" w:rsidTr="00E27826">
        <w:trPr>
          <w:trHeight w:val="502"/>
        </w:trPr>
        <w:tc>
          <w:tcPr>
            <w:tcW w:w="956" w:type="dxa"/>
          </w:tcPr>
          <w:p w:rsidR="00F856A4" w:rsidRDefault="005772C2" w:rsidP="00E27826">
            <w:r>
              <w:rPr>
                <w:rFonts w:hint="eastAsia"/>
              </w:rPr>
              <w:t>7</w:t>
            </w:r>
          </w:p>
        </w:tc>
        <w:tc>
          <w:tcPr>
            <w:tcW w:w="7437" w:type="dxa"/>
          </w:tcPr>
          <w:p w:rsidR="00F856A4" w:rsidRPr="00FC0007" w:rsidRDefault="00073F88" w:rsidP="00AF1BF1">
            <w:pPr>
              <w:rPr>
                <w:sz w:val="24"/>
                <w:szCs w:val="24"/>
              </w:rPr>
            </w:pPr>
            <w:r w:rsidRPr="00DD7465">
              <w:rPr>
                <w:rFonts w:hint="eastAsia"/>
                <w:color w:val="000000"/>
                <w:sz w:val="24"/>
                <w:szCs w:val="24"/>
              </w:rPr>
              <w:t>互联网</w:t>
            </w:r>
            <w:r>
              <w:rPr>
                <w:rFonts w:hint="eastAsia"/>
                <w:color w:val="000000"/>
                <w:sz w:val="24"/>
                <w:szCs w:val="24"/>
              </w:rPr>
              <w:t>时代教学创新与</w:t>
            </w:r>
            <w:r w:rsidR="00FC0007">
              <w:rPr>
                <w:sz w:val="24"/>
                <w:szCs w:val="24"/>
              </w:rPr>
              <w:t>课堂</w:t>
            </w:r>
            <w:r>
              <w:rPr>
                <w:rFonts w:hint="eastAsia"/>
                <w:sz w:val="24"/>
                <w:szCs w:val="24"/>
              </w:rPr>
              <w:t>教学</w:t>
            </w:r>
            <w:r w:rsidR="00FC0007">
              <w:rPr>
                <w:sz w:val="24"/>
                <w:szCs w:val="24"/>
              </w:rPr>
              <w:t>管理</w:t>
            </w:r>
            <w:r w:rsidR="00AF1BF1">
              <w:rPr>
                <w:sz w:val="24"/>
                <w:szCs w:val="24"/>
              </w:rPr>
              <w:t>的</w:t>
            </w:r>
            <w:r w:rsidR="00FC0007">
              <w:rPr>
                <w:sz w:val="24"/>
                <w:szCs w:val="24"/>
              </w:rPr>
              <w:t>研究</w:t>
            </w:r>
            <w:r w:rsidR="00AF1BF1">
              <w:rPr>
                <w:sz w:val="24"/>
                <w:szCs w:val="24"/>
              </w:rPr>
              <w:t>与实践</w:t>
            </w:r>
          </w:p>
        </w:tc>
      </w:tr>
      <w:tr w:rsidR="00E27826" w:rsidTr="00E27826">
        <w:trPr>
          <w:trHeight w:val="505"/>
        </w:trPr>
        <w:tc>
          <w:tcPr>
            <w:tcW w:w="956" w:type="dxa"/>
          </w:tcPr>
          <w:p w:rsidR="00E27826" w:rsidRDefault="00AF1BF1" w:rsidP="00E27826">
            <w:r>
              <w:rPr>
                <w:rFonts w:hint="eastAsia"/>
              </w:rPr>
              <w:t>8</w:t>
            </w:r>
          </w:p>
        </w:tc>
        <w:tc>
          <w:tcPr>
            <w:tcW w:w="7437" w:type="dxa"/>
          </w:tcPr>
          <w:p w:rsidR="00E27826" w:rsidRPr="00224885" w:rsidRDefault="00AF1BF1" w:rsidP="00FF36B1">
            <w:pPr>
              <w:rPr>
                <w:sz w:val="24"/>
                <w:szCs w:val="24"/>
              </w:rPr>
            </w:pPr>
            <w:r w:rsidRPr="00224885">
              <w:rPr>
                <w:sz w:val="24"/>
                <w:szCs w:val="24"/>
              </w:rPr>
              <w:t>本科生导师制的实现机制研究与实践</w:t>
            </w:r>
          </w:p>
        </w:tc>
      </w:tr>
    </w:tbl>
    <w:p w:rsidR="00FF0638" w:rsidRDefault="00FF0638"/>
    <w:sectPr w:rsidR="00FF0638" w:rsidSect="00AF4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6DE" w:rsidRDefault="005926DE" w:rsidP="00B3006A">
      <w:r>
        <w:separator/>
      </w:r>
    </w:p>
  </w:endnote>
  <w:endnote w:type="continuationSeparator" w:id="1">
    <w:p w:rsidR="005926DE" w:rsidRDefault="005926DE" w:rsidP="00B30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6DE" w:rsidRDefault="005926DE" w:rsidP="00B3006A">
      <w:r>
        <w:separator/>
      </w:r>
    </w:p>
  </w:footnote>
  <w:footnote w:type="continuationSeparator" w:id="1">
    <w:p w:rsidR="005926DE" w:rsidRDefault="005926DE" w:rsidP="00B30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638"/>
    <w:rsid w:val="00073F88"/>
    <w:rsid w:val="00224885"/>
    <w:rsid w:val="003F1EEF"/>
    <w:rsid w:val="005772C2"/>
    <w:rsid w:val="005926DE"/>
    <w:rsid w:val="005D764C"/>
    <w:rsid w:val="005E03B2"/>
    <w:rsid w:val="006925BB"/>
    <w:rsid w:val="008544CF"/>
    <w:rsid w:val="008E0125"/>
    <w:rsid w:val="00952190"/>
    <w:rsid w:val="00965231"/>
    <w:rsid w:val="00AF1BF1"/>
    <w:rsid w:val="00AF4BB5"/>
    <w:rsid w:val="00B3006A"/>
    <w:rsid w:val="00DF07A3"/>
    <w:rsid w:val="00E27826"/>
    <w:rsid w:val="00EA7CBC"/>
    <w:rsid w:val="00EB16D7"/>
    <w:rsid w:val="00F856A4"/>
    <w:rsid w:val="00FC0007"/>
    <w:rsid w:val="00FF0638"/>
    <w:rsid w:val="00FF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0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00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0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00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2017-05-15T06:00:00Z</cp:lastPrinted>
  <dcterms:created xsi:type="dcterms:W3CDTF">2017-05-15T05:53:00Z</dcterms:created>
  <dcterms:modified xsi:type="dcterms:W3CDTF">2017-05-15T08:31:00Z</dcterms:modified>
</cp:coreProperties>
</file>