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2" w:afterLines="20" w:line="500" w:lineRule="exact"/>
        <w:jc w:val="center"/>
        <w:rPr>
          <w:szCs w:val="21"/>
        </w:rPr>
      </w:pPr>
      <w:r>
        <w:rPr>
          <w:rFonts w:hint="eastAsia"/>
          <w:b/>
          <w:sz w:val="24"/>
        </w:rPr>
        <w:t>中共浙江大学教育学院委员会</w:t>
      </w:r>
      <w:r>
        <w:rPr>
          <w:rFonts w:hint="eastAsia"/>
          <w:b/>
          <w:sz w:val="24"/>
          <w:u w:val="single"/>
        </w:rPr>
        <w:t xml:space="preserve"> </w:t>
      </w:r>
      <w:r>
        <w:rPr>
          <w:b/>
          <w:sz w:val="24"/>
          <w:u w:val="single"/>
        </w:rPr>
        <w:t xml:space="preserve">  </w:t>
      </w:r>
      <w:r>
        <w:rPr>
          <w:rFonts w:hint="eastAsia"/>
          <w:b/>
          <w:sz w:val="24"/>
          <w:u w:val="single"/>
          <w:lang w:eastAsia="zh-Hans"/>
        </w:rPr>
        <w:t>教本一</w:t>
      </w:r>
      <w:r>
        <w:rPr>
          <w:rFonts w:hint="eastAsia"/>
          <w:b/>
          <w:sz w:val="24"/>
          <w:u w:val="single"/>
        </w:rPr>
        <w:t xml:space="preserve">  </w:t>
      </w:r>
      <w:r>
        <w:rPr>
          <w:rFonts w:hint="eastAsia"/>
          <w:b/>
          <w:sz w:val="24"/>
        </w:rPr>
        <w:t>支部20</w:t>
      </w:r>
      <w:r>
        <w:rPr>
          <w:b/>
          <w:sz w:val="24"/>
        </w:rPr>
        <w:t>23</w:t>
      </w:r>
      <w:r>
        <w:rPr>
          <w:rFonts w:hint="eastAsia"/>
          <w:b/>
          <w:sz w:val="24"/>
        </w:rPr>
        <w:t>—20</w:t>
      </w:r>
      <w:r>
        <w:rPr>
          <w:b/>
          <w:sz w:val="24"/>
        </w:rPr>
        <w:t>24</w:t>
      </w:r>
      <w:r>
        <w:rPr>
          <w:rFonts w:hint="eastAsia"/>
          <w:b/>
          <w:sz w:val="24"/>
        </w:rPr>
        <w:t>学年</w:t>
      </w:r>
      <w:r>
        <w:rPr>
          <w:rFonts w:hint="eastAsia"/>
          <w:b/>
          <w:sz w:val="24"/>
          <w:lang w:eastAsia="zh-Hans"/>
        </w:rPr>
        <w:t>秋冬</w:t>
      </w:r>
      <w:r>
        <w:rPr>
          <w:rFonts w:hint="eastAsia"/>
          <w:b/>
          <w:sz w:val="24"/>
        </w:rPr>
        <w:t>学期学生预备党员转正材料预审表</w:t>
      </w:r>
    </w:p>
    <w:tbl>
      <w:tblPr>
        <w:tblStyle w:val="5"/>
        <w:tblW w:w="16355" w:type="dxa"/>
        <w:jc w:val="center"/>
        <w:tblLayout w:type="fixed"/>
        <w:tblCellMar>
          <w:top w:w="0" w:type="dxa"/>
          <w:left w:w="108" w:type="dxa"/>
          <w:bottom w:w="0" w:type="dxa"/>
          <w:right w:w="108" w:type="dxa"/>
        </w:tblCellMar>
      </w:tblPr>
      <w:tblGrid>
        <w:gridCol w:w="912"/>
        <w:gridCol w:w="987"/>
        <w:gridCol w:w="973"/>
        <w:gridCol w:w="973"/>
        <w:gridCol w:w="1015"/>
        <w:gridCol w:w="1055"/>
        <w:gridCol w:w="899"/>
        <w:gridCol w:w="878"/>
        <w:gridCol w:w="3288"/>
        <w:gridCol w:w="1476"/>
        <w:gridCol w:w="1147"/>
        <w:gridCol w:w="1672"/>
        <w:gridCol w:w="1080"/>
      </w:tblGrid>
      <w:tr>
        <w:trPr>
          <w:cantSplit/>
          <w:trHeight w:val="422" w:hRule="atLeast"/>
          <w:jc w:val="center"/>
        </w:trPr>
        <w:tc>
          <w:tcPr>
            <w:tcW w:w="912"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姓名</w:t>
            </w:r>
          </w:p>
        </w:tc>
        <w:tc>
          <w:tcPr>
            <w:tcW w:w="987"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年级专业</w:t>
            </w:r>
          </w:p>
        </w:tc>
        <w:tc>
          <w:tcPr>
            <w:tcW w:w="973"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发展入党情况</w:t>
            </w:r>
          </w:p>
        </w:tc>
        <w:tc>
          <w:tcPr>
            <w:tcW w:w="973"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计划转正情况</w:t>
            </w:r>
          </w:p>
        </w:tc>
        <w:tc>
          <w:tcPr>
            <w:tcW w:w="1015"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申请转正情况</w:t>
            </w:r>
          </w:p>
        </w:tc>
        <w:tc>
          <w:tcPr>
            <w:tcW w:w="1055"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党校培训时间</w:t>
            </w:r>
          </w:p>
        </w:tc>
        <w:tc>
          <w:tcPr>
            <w:tcW w:w="17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sz w:val="24"/>
              </w:rPr>
              <w:t>学业综合评价</w:t>
            </w:r>
          </w:p>
        </w:tc>
        <w:tc>
          <w:tcPr>
            <w:tcW w:w="3288"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其他学习研究和社会工作</w:t>
            </w:r>
          </w:p>
        </w:tc>
        <w:tc>
          <w:tcPr>
            <w:tcW w:w="1476"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奖惩情况</w:t>
            </w:r>
          </w:p>
        </w:tc>
        <w:tc>
          <w:tcPr>
            <w:tcW w:w="1147"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20"/>
                <w:sz w:val="24"/>
              </w:rPr>
              <w:t>递交思想汇报情况</w:t>
            </w:r>
          </w:p>
        </w:tc>
        <w:tc>
          <w:tcPr>
            <w:tcW w:w="1672"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培养考察情况</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支部调查审查意见</w:t>
            </w:r>
          </w:p>
        </w:tc>
      </w:tr>
      <w:tr>
        <w:trPr>
          <w:cantSplit/>
          <w:trHeight w:val="416" w:hRule="atLeast"/>
          <w:jc w:val="center"/>
        </w:trPr>
        <w:tc>
          <w:tcPr>
            <w:tcW w:w="912"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87"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015" w:type="dxa"/>
            <w:vMerge w:val="continue"/>
            <w:tcBorders>
              <w:top w:val="single" w:color="auto" w:sz="4" w:space="0"/>
              <w:left w:val="single" w:color="auto" w:sz="4" w:space="0"/>
              <w:bottom w:val="single" w:color="auto" w:sz="4" w:space="0"/>
              <w:right w:val="single" w:color="auto" w:sz="4" w:space="0"/>
            </w:tcBorders>
          </w:tcPr>
          <w:p>
            <w:pPr>
              <w:jc w:val="center"/>
              <w:rPr>
                <w:sz w:val="24"/>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8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pacing w:val="-20"/>
                <w:sz w:val="24"/>
              </w:rPr>
            </w:pPr>
            <w:r>
              <w:rPr>
                <w:rFonts w:hint="eastAsia"/>
                <w:spacing w:val="-20"/>
                <w:sz w:val="24"/>
              </w:rPr>
              <w:t>近期综合测评</w:t>
            </w:r>
          </w:p>
          <w:p>
            <w:pPr>
              <w:jc w:val="center"/>
              <w:rPr>
                <w:color w:val="FF0000"/>
                <w:spacing w:val="-10"/>
                <w:sz w:val="18"/>
              </w:rPr>
            </w:pPr>
            <w:r>
              <w:rPr>
                <w:rFonts w:hint="eastAsia"/>
                <w:spacing w:val="-20"/>
                <w:sz w:val="24"/>
              </w:rPr>
              <w:t>A/B/C</w:t>
            </w:r>
          </w:p>
        </w:tc>
        <w:tc>
          <w:tcPr>
            <w:tcW w:w="87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pacing w:val="-10"/>
                <w:sz w:val="18"/>
              </w:rPr>
            </w:pPr>
            <w:r>
              <w:rPr>
                <w:rFonts w:hint="eastAsia"/>
                <w:spacing w:val="-20"/>
                <w:sz w:val="24"/>
              </w:rPr>
              <w:t>近期考试有无不合格</w:t>
            </w:r>
          </w:p>
        </w:tc>
        <w:tc>
          <w:tcPr>
            <w:tcW w:w="3288"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147"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72"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rPr>
          <w:cantSplit/>
          <w:trHeight w:val="4383"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蔡欣瑶</w:t>
            </w: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2020级</w:t>
            </w:r>
          </w:p>
          <w:p>
            <w:pPr>
              <w:spacing w:line="360" w:lineRule="atLeast"/>
              <w:jc w:val="center"/>
              <w:rPr>
                <w:szCs w:val="21"/>
              </w:rPr>
            </w:pPr>
            <w:r>
              <w:rPr>
                <w:rFonts w:hint="eastAsia"/>
                <w:szCs w:val="21"/>
              </w:rPr>
              <w:t>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hAnsi="宋体"/>
                <w:szCs w:val="21"/>
              </w:rPr>
              <w:t>2022.0</w:t>
            </w:r>
            <w:r>
              <w:rPr>
                <w:rFonts w:hAnsi="宋体"/>
                <w:szCs w:val="21"/>
              </w:rPr>
              <w:t>6</w:t>
            </w:r>
            <w:r>
              <w:rPr>
                <w:rFonts w:hint="eastAsia" w:hAnsi="宋体"/>
                <w:szCs w:val="21"/>
              </w:rPr>
              <w:t>.2</w:t>
            </w:r>
            <w:r>
              <w:rPr>
                <w:rFonts w:hAnsi="宋体"/>
                <w:szCs w:val="21"/>
              </w:rPr>
              <w:t>0</w:t>
            </w:r>
            <w:r>
              <w:rPr>
                <w:rFonts w:hint="eastAsia" w:hAnsi="宋体"/>
                <w:szCs w:val="21"/>
              </w:rPr>
              <w:t>/浙江大学教育学院本科生第一党支部委员会</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2023.0</w:t>
            </w:r>
            <w:r>
              <w:rPr>
                <w:szCs w:val="21"/>
              </w:rPr>
              <w:t>9</w:t>
            </w:r>
            <w:r>
              <w:rPr>
                <w:rFonts w:hint="eastAsia"/>
                <w:szCs w:val="21"/>
              </w:rPr>
              <w:t>.2</w:t>
            </w:r>
            <w:r>
              <w:rPr>
                <w:szCs w:val="21"/>
              </w:rPr>
              <w:t>6</w:t>
            </w:r>
            <w:r>
              <w:rPr>
                <w:rFonts w:hint="eastAsia"/>
                <w:szCs w:val="21"/>
              </w:rPr>
              <w:t>/王沁苑/郑樱涵</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hAnsi="宋体"/>
                <w:szCs w:val="21"/>
              </w:rPr>
              <w:t>2023.0</w:t>
            </w:r>
            <w:r>
              <w:rPr>
                <w:rFonts w:hint="eastAsia" w:hAnsi="宋体"/>
                <w:szCs w:val="21"/>
                <w:lang w:val="en-US" w:eastAsia="zh-CN"/>
              </w:rPr>
              <w:t>6</w:t>
            </w:r>
            <w:r>
              <w:rPr>
                <w:rFonts w:hint="eastAsia" w:hAnsi="宋体"/>
                <w:szCs w:val="21"/>
              </w:rPr>
              <w:t>.</w:t>
            </w:r>
            <w:r>
              <w:rPr>
                <w:rFonts w:hint="eastAsia" w:hAnsi="宋体"/>
                <w:szCs w:val="21"/>
                <w:lang w:val="en-US" w:eastAsia="zh-CN"/>
              </w:rPr>
              <w:t>19</w:t>
            </w:r>
            <w:r>
              <w:rPr>
                <w:rFonts w:hint="eastAsia" w:hAnsi="宋体"/>
                <w:szCs w:val="21"/>
              </w:rPr>
              <w:t>/浙江大学教育学院本科生第一党支部委员会</w:t>
            </w:r>
          </w:p>
        </w:tc>
        <w:tc>
          <w:tcPr>
            <w:tcW w:w="105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2022.</w:t>
            </w:r>
            <w:r>
              <w:rPr>
                <w:rFonts w:hint="eastAsia"/>
                <w:szCs w:val="21"/>
                <w:lang w:val="en-US" w:eastAsia="zh-CN"/>
              </w:rPr>
              <w:t>11</w:t>
            </w:r>
            <w:r>
              <w:rPr>
                <w:rFonts w:hint="eastAsia"/>
                <w:szCs w:val="21"/>
              </w:rPr>
              <w:t>/浙江大学党校2022年第二期预备党员培训班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szCs w:val="21"/>
              </w:rPr>
              <w:t>4.31/4.09/4.11</w:t>
            </w: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无</w:t>
            </w:r>
          </w:p>
        </w:tc>
        <w:tc>
          <w:tcPr>
            <w:tcW w:w="3288" w:type="dxa"/>
            <w:tcBorders>
              <w:top w:val="single" w:color="auto" w:sz="4" w:space="0"/>
              <w:left w:val="single" w:color="auto" w:sz="4" w:space="0"/>
              <w:bottom w:val="single" w:color="auto" w:sz="4" w:space="0"/>
              <w:right w:val="single" w:color="auto" w:sz="4" w:space="0"/>
            </w:tcBorders>
          </w:tcPr>
          <w:p>
            <w:pPr>
              <w:spacing w:line="360" w:lineRule="atLeast"/>
              <w:rPr>
                <w:rFonts w:hint="eastAsia" w:hAnsi="宋体"/>
                <w:szCs w:val="21"/>
              </w:rPr>
            </w:pPr>
            <w:r>
              <w:rPr>
                <w:rFonts w:hint="eastAsia" w:hAnsi="宋体"/>
                <w:szCs w:val="21"/>
              </w:rPr>
              <w:t>学习研究：参与学院SRTP项目</w:t>
            </w:r>
          </w:p>
          <w:p>
            <w:pPr>
              <w:spacing w:line="360" w:lineRule="atLeast"/>
              <w:rPr>
                <w:rFonts w:hAnsi="宋体"/>
                <w:szCs w:val="21"/>
              </w:rPr>
            </w:pPr>
            <w:r>
              <w:rPr>
                <w:rFonts w:hint="eastAsia" w:hAnsi="宋体"/>
                <w:szCs w:val="21"/>
              </w:rPr>
              <w:t>社会工作： 担任浙江大学学生教育公益协会项目组组长，组织开展“解忧杂货铺”等公益活动</w:t>
            </w:r>
            <w:r>
              <w:rPr>
                <w:rFonts w:hint="eastAsia"/>
              </w:rPr>
              <w:t>。</w:t>
            </w:r>
          </w:p>
        </w:tc>
        <w:tc>
          <w:tcPr>
            <w:tcW w:w="1476" w:type="dxa"/>
            <w:tcBorders>
              <w:top w:val="single" w:color="auto" w:sz="4" w:space="0"/>
              <w:left w:val="single" w:color="auto" w:sz="4" w:space="0"/>
              <w:bottom w:val="single" w:color="auto" w:sz="4" w:space="0"/>
              <w:right w:val="single" w:color="auto" w:sz="4" w:space="0"/>
            </w:tcBorders>
            <w:vAlign w:val="center"/>
          </w:tcPr>
          <w:p>
            <w:pPr>
              <w:wordWrap w:val="0"/>
              <w:rPr>
                <w:szCs w:val="21"/>
              </w:rPr>
            </w:pPr>
            <w:r>
              <w:rPr>
                <w:rFonts w:hint="eastAsia"/>
              </w:rPr>
              <w:t>浙江大学三等奖学金和学业优秀标兵称号</w:t>
            </w:r>
          </w:p>
        </w:tc>
        <w:tc>
          <w:tcPr>
            <w:tcW w:w="1147" w:type="dxa"/>
            <w:tcBorders>
              <w:top w:val="single" w:color="auto" w:sz="4" w:space="0"/>
              <w:left w:val="single" w:color="auto" w:sz="4" w:space="0"/>
              <w:bottom w:val="single" w:color="auto" w:sz="4" w:space="0"/>
              <w:right w:val="single" w:color="auto" w:sz="4" w:space="0"/>
            </w:tcBorders>
            <w:vAlign w:val="center"/>
          </w:tcPr>
          <w:p>
            <w:pPr>
              <w:spacing w:line="360" w:lineRule="atLeast"/>
              <w:rPr>
                <w:szCs w:val="21"/>
              </w:rPr>
            </w:pPr>
            <w:r>
              <w:rPr>
                <w:szCs w:val="21"/>
              </w:rPr>
              <w:t>5</w:t>
            </w:r>
            <w:r>
              <w:rPr>
                <w:rFonts w:hint="eastAsia"/>
                <w:szCs w:val="21"/>
              </w:rPr>
              <w:t>份/</w:t>
            </w:r>
            <w:r>
              <w:rPr>
                <w:szCs w:val="21"/>
              </w:rPr>
              <w:t>2022.9.27</w:t>
            </w:r>
            <w:r>
              <w:rPr>
                <w:rFonts w:hint="eastAsia"/>
                <w:szCs w:val="21"/>
              </w:rPr>
              <w:t>；2</w:t>
            </w:r>
            <w:r>
              <w:rPr>
                <w:szCs w:val="21"/>
              </w:rPr>
              <w:t>022.12.29</w:t>
            </w:r>
            <w:r>
              <w:rPr>
                <w:rFonts w:hint="eastAsia"/>
                <w:szCs w:val="21"/>
              </w:rPr>
              <w:t>；2</w:t>
            </w:r>
            <w:r>
              <w:rPr>
                <w:szCs w:val="21"/>
              </w:rPr>
              <w:t>023.3.27</w:t>
            </w:r>
            <w:r>
              <w:rPr>
                <w:rFonts w:hint="eastAsia"/>
                <w:szCs w:val="21"/>
              </w:rPr>
              <w:t>；2</w:t>
            </w:r>
            <w:r>
              <w:rPr>
                <w:szCs w:val="21"/>
              </w:rPr>
              <w:t>023.6.16</w:t>
            </w:r>
            <w:r>
              <w:rPr>
                <w:rFonts w:hint="eastAsia"/>
                <w:szCs w:val="21"/>
              </w:rPr>
              <w:t>；2</w:t>
            </w:r>
            <w:r>
              <w:rPr>
                <w:szCs w:val="21"/>
              </w:rPr>
              <w:t>023.9.21</w:t>
            </w:r>
          </w:p>
        </w:tc>
        <w:tc>
          <w:tcPr>
            <w:tcW w:w="1672" w:type="dxa"/>
            <w:tcBorders>
              <w:top w:val="single" w:color="auto" w:sz="4" w:space="0"/>
              <w:left w:val="single" w:color="auto" w:sz="4" w:space="0"/>
              <w:bottom w:val="single" w:color="auto" w:sz="4" w:space="0"/>
              <w:right w:val="single" w:color="auto" w:sz="4" w:space="0"/>
            </w:tcBorders>
          </w:tcPr>
          <w:p>
            <w:pPr>
              <w:spacing w:line="360" w:lineRule="atLeast"/>
              <w:rPr>
                <w:szCs w:val="21"/>
              </w:rPr>
            </w:pPr>
            <w:r>
              <w:rPr>
                <w:rFonts w:hint="eastAsia"/>
                <w:szCs w:val="21"/>
              </w:rPr>
              <w:t>参与预备党员培训班；学习了毛概课程，深入学习学习毛泽东思想、邓小平理论、“三个代表”重要思想、科学发展观和习近平新时代中国特色社会主义思想；通过听报告、讲座等形式学习了党的二十大报告。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lang w:eastAsia="zh-Hans"/>
              </w:rPr>
            </w:pPr>
            <w:r>
              <w:rPr>
                <w:rFonts w:hint="eastAsia"/>
                <w:szCs w:val="21"/>
                <w:lang w:eastAsia="zh-Hans"/>
              </w:rPr>
              <w:t>审查合格</w:t>
            </w:r>
            <w:r>
              <w:rPr>
                <w:szCs w:val="21"/>
                <w:lang w:eastAsia="zh-Hans"/>
              </w:rPr>
              <w:t>，</w:t>
            </w:r>
            <w:r>
              <w:rPr>
                <w:rFonts w:hint="eastAsia"/>
                <w:szCs w:val="21"/>
                <w:lang w:eastAsia="zh-Hans"/>
              </w:rPr>
              <w:t>拟转正</w:t>
            </w:r>
          </w:p>
        </w:tc>
      </w:tr>
      <w:tr>
        <w:trPr>
          <w:cantSplit/>
          <w:trHeight w:val="4383"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王欣阳</w:t>
            </w: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2020级教育学专业本科生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hAnsi="宋体"/>
                <w:szCs w:val="21"/>
              </w:rPr>
              <w:t>2022.0</w:t>
            </w:r>
            <w:r>
              <w:rPr>
                <w:rFonts w:hAnsi="宋体"/>
                <w:szCs w:val="21"/>
              </w:rPr>
              <w:t>6</w:t>
            </w:r>
            <w:r>
              <w:rPr>
                <w:rFonts w:hint="eastAsia" w:hAnsi="宋体"/>
                <w:szCs w:val="21"/>
              </w:rPr>
              <w:t>.2</w:t>
            </w:r>
            <w:r>
              <w:rPr>
                <w:rFonts w:hAnsi="宋体"/>
                <w:szCs w:val="21"/>
              </w:rPr>
              <w:t>0</w:t>
            </w:r>
            <w:r>
              <w:rPr>
                <w:rFonts w:hint="eastAsia" w:hAnsi="宋体"/>
                <w:szCs w:val="21"/>
              </w:rPr>
              <w:t>/浙江大学教育学院本科生第一党支部委员会</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2023.0</w:t>
            </w:r>
            <w:r>
              <w:rPr>
                <w:szCs w:val="21"/>
              </w:rPr>
              <w:t>9</w:t>
            </w:r>
            <w:r>
              <w:rPr>
                <w:rFonts w:hint="eastAsia"/>
                <w:szCs w:val="21"/>
              </w:rPr>
              <w:t>.2</w:t>
            </w:r>
            <w:r>
              <w:rPr>
                <w:szCs w:val="21"/>
              </w:rPr>
              <w:t>6</w:t>
            </w:r>
            <w:r>
              <w:rPr>
                <w:rFonts w:hint="eastAsia"/>
                <w:szCs w:val="21"/>
              </w:rPr>
              <w:t>/季芷羽/饶泽波</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tLeast"/>
              <w:rPr>
                <w:szCs w:val="21"/>
              </w:rPr>
            </w:pPr>
            <w:r>
              <w:rPr>
                <w:rFonts w:hint="eastAsia" w:hAnsi="宋体"/>
                <w:szCs w:val="21"/>
              </w:rPr>
              <w:t>2023.0</w:t>
            </w:r>
            <w:r>
              <w:rPr>
                <w:rFonts w:hint="eastAsia" w:hAnsi="宋体"/>
                <w:szCs w:val="21"/>
                <w:lang w:val="en-US" w:eastAsia="zh-CN"/>
              </w:rPr>
              <w:t>6</w:t>
            </w:r>
            <w:r>
              <w:rPr>
                <w:rFonts w:hint="eastAsia" w:hAnsi="宋体"/>
                <w:szCs w:val="21"/>
              </w:rPr>
              <w:t>.</w:t>
            </w:r>
            <w:r>
              <w:rPr>
                <w:rFonts w:hint="eastAsia" w:hAnsi="宋体"/>
                <w:szCs w:val="21"/>
                <w:lang w:val="en-US" w:eastAsia="zh-CN"/>
              </w:rPr>
              <w:t>19</w:t>
            </w:r>
            <w:r>
              <w:rPr>
                <w:rFonts w:hint="eastAsia" w:hAnsi="宋体"/>
                <w:szCs w:val="21"/>
              </w:rPr>
              <w:t>/浙江大学教育学院本科生第一党支部委员会</w:t>
            </w:r>
          </w:p>
        </w:tc>
        <w:tc>
          <w:tcPr>
            <w:tcW w:w="105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hAnsi="宋体"/>
                <w:szCs w:val="21"/>
              </w:rPr>
              <w:t>2022.</w:t>
            </w:r>
            <w:r>
              <w:rPr>
                <w:rFonts w:hint="eastAsia" w:hAnsi="宋体"/>
                <w:szCs w:val="21"/>
                <w:lang w:val="en-US" w:eastAsia="zh-CN"/>
              </w:rPr>
              <w:t>11</w:t>
            </w:r>
            <w:r>
              <w:rPr>
                <w:rFonts w:hAnsi="宋体"/>
                <w:szCs w:val="21"/>
              </w:rPr>
              <w:t>/</w:t>
            </w:r>
            <w:r>
              <w:rPr>
                <w:rFonts w:hint="eastAsia" w:hAnsi="宋体"/>
                <w:szCs w:val="21"/>
              </w:rPr>
              <w:t>浙江大学党校2022年第二期预备党员培训班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szCs w:val="21"/>
              </w:rPr>
              <w:t>4.37/4.09/4.11</w:t>
            </w: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无</w:t>
            </w:r>
          </w:p>
        </w:tc>
        <w:tc>
          <w:tcPr>
            <w:tcW w:w="3288" w:type="dxa"/>
            <w:tcBorders>
              <w:top w:val="single" w:color="auto" w:sz="4" w:space="0"/>
              <w:left w:val="single" w:color="auto" w:sz="4" w:space="0"/>
              <w:bottom w:val="single" w:color="auto" w:sz="4" w:space="0"/>
              <w:right w:val="single" w:color="auto" w:sz="4" w:space="0"/>
            </w:tcBorders>
          </w:tcPr>
          <w:p>
            <w:pPr>
              <w:spacing w:line="360" w:lineRule="atLeast"/>
              <w:jc w:val="left"/>
              <w:rPr>
                <w:rFonts w:hint="eastAsia" w:hAnsi="宋体"/>
                <w:szCs w:val="21"/>
              </w:rPr>
            </w:pPr>
            <w:r>
              <w:rPr>
                <w:rFonts w:hint="eastAsia" w:hAnsi="宋体"/>
                <w:szCs w:val="21"/>
              </w:rPr>
              <w:t>1. 教育学院《走出象牙塔：生命历程理论视野下的中国名校毕业生职业社会化问题》项目成员</w:t>
            </w:r>
          </w:p>
          <w:p>
            <w:pPr>
              <w:spacing w:line="360" w:lineRule="atLeast"/>
              <w:jc w:val="left"/>
              <w:rPr>
                <w:rFonts w:hAnsi="宋体"/>
                <w:szCs w:val="21"/>
              </w:rPr>
            </w:pPr>
            <w:r>
              <w:rPr>
                <w:rFonts w:hint="eastAsia" w:hAnsi="宋体"/>
                <w:szCs w:val="21"/>
              </w:rPr>
              <w:t>2. 现任浙江大学学生会主席团成员，分管文体活动中心</w:t>
            </w:r>
          </w:p>
        </w:tc>
        <w:tc>
          <w:tcPr>
            <w:tcW w:w="1476" w:type="dxa"/>
            <w:tcBorders>
              <w:top w:val="single" w:color="auto" w:sz="4" w:space="0"/>
              <w:left w:val="single" w:color="auto" w:sz="4" w:space="0"/>
              <w:bottom w:val="single" w:color="auto" w:sz="4" w:space="0"/>
              <w:right w:val="single" w:color="auto" w:sz="4" w:space="0"/>
            </w:tcBorders>
            <w:vAlign w:val="center"/>
          </w:tcPr>
          <w:p>
            <w:pPr>
              <w:wordWrap w:val="0"/>
              <w:rPr>
                <w:rFonts w:hint="eastAsia" w:hAnsi="宋体"/>
                <w:szCs w:val="21"/>
              </w:rPr>
            </w:pPr>
            <w:r>
              <w:rPr>
                <w:rFonts w:hint="eastAsia" w:hAnsi="宋体"/>
                <w:szCs w:val="21"/>
              </w:rPr>
              <w:t>2020-2021学年：浙江大学学生会志愿者之星、浙江大学学生会优秀志愿者、公益服务标兵、浙江大学“三好杯”操舞比赛二等奖</w:t>
            </w:r>
          </w:p>
          <w:p>
            <w:pPr>
              <w:wordWrap w:val="0"/>
              <w:rPr>
                <w:rFonts w:hint="eastAsia" w:hAnsi="宋体"/>
                <w:szCs w:val="21"/>
              </w:rPr>
            </w:pPr>
            <w:r>
              <w:rPr>
                <w:rFonts w:hint="eastAsia" w:hAnsi="宋体"/>
                <w:szCs w:val="21"/>
              </w:rPr>
              <w:t>2021-2022学年：浙江大学五星级志愿者</w:t>
            </w:r>
          </w:p>
          <w:p>
            <w:pPr>
              <w:wordWrap w:val="0"/>
              <w:rPr>
                <w:szCs w:val="21"/>
              </w:rPr>
            </w:pPr>
            <w:r>
              <w:rPr>
                <w:rFonts w:hint="eastAsia" w:hAnsi="宋体"/>
                <w:szCs w:val="21"/>
              </w:rPr>
              <w:t>2022-2023学年：浙江大学优秀团干部</w:t>
            </w:r>
          </w:p>
        </w:tc>
        <w:tc>
          <w:tcPr>
            <w:tcW w:w="1147" w:type="dxa"/>
            <w:tcBorders>
              <w:top w:val="single" w:color="auto" w:sz="4" w:space="0"/>
              <w:left w:val="single" w:color="auto" w:sz="4" w:space="0"/>
              <w:bottom w:val="single" w:color="auto" w:sz="4" w:space="0"/>
              <w:right w:val="single" w:color="auto" w:sz="4" w:space="0"/>
            </w:tcBorders>
            <w:vAlign w:val="center"/>
          </w:tcPr>
          <w:p>
            <w:pPr>
              <w:wordWrap w:val="0"/>
              <w:rPr>
                <w:rFonts w:hAnsi="宋体"/>
                <w:szCs w:val="21"/>
              </w:rPr>
            </w:pPr>
            <w:r>
              <w:rPr>
                <w:rFonts w:hAnsi="宋体"/>
                <w:szCs w:val="21"/>
              </w:rPr>
              <w:t>5</w:t>
            </w:r>
            <w:r>
              <w:rPr>
                <w:rFonts w:hint="eastAsia" w:hAnsi="宋体"/>
                <w:szCs w:val="21"/>
              </w:rPr>
              <w:t>份/202</w:t>
            </w:r>
            <w:r>
              <w:rPr>
                <w:rFonts w:hAnsi="宋体"/>
                <w:szCs w:val="21"/>
              </w:rPr>
              <w:t>2.7.4</w:t>
            </w:r>
            <w:r>
              <w:rPr>
                <w:rFonts w:hint="eastAsia" w:hAnsi="宋体"/>
                <w:szCs w:val="21"/>
              </w:rPr>
              <w:t>；2</w:t>
            </w:r>
            <w:r>
              <w:rPr>
                <w:rFonts w:hAnsi="宋体"/>
                <w:szCs w:val="21"/>
              </w:rPr>
              <w:t>022.12.16</w:t>
            </w:r>
            <w:r>
              <w:rPr>
                <w:rFonts w:hint="eastAsia" w:hAnsi="宋体"/>
                <w:szCs w:val="21"/>
              </w:rPr>
              <w:t>；2</w:t>
            </w:r>
            <w:r>
              <w:rPr>
                <w:rFonts w:hAnsi="宋体"/>
                <w:szCs w:val="21"/>
              </w:rPr>
              <w:t>023.2.17</w:t>
            </w:r>
            <w:r>
              <w:rPr>
                <w:rFonts w:hint="eastAsia" w:hAnsi="宋体"/>
                <w:szCs w:val="21"/>
              </w:rPr>
              <w:t>；2</w:t>
            </w:r>
            <w:r>
              <w:rPr>
                <w:rFonts w:hAnsi="宋体"/>
                <w:szCs w:val="21"/>
              </w:rPr>
              <w:t>023.6.30</w:t>
            </w:r>
            <w:r>
              <w:rPr>
                <w:rFonts w:hint="eastAsia" w:hAnsi="宋体"/>
                <w:szCs w:val="21"/>
              </w:rPr>
              <w:t>；2</w:t>
            </w:r>
            <w:r>
              <w:rPr>
                <w:rFonts w:hAnsi="宋体"/>
                <w:szCs w:val="21"/>
              </w:rPr>
              <w:t>023.9.24</w:t>
            </w:r>
          </w:p>
          <w:p>
            <w:pPr>
              <w:wordWrap w:val="0"/>
              <w:rPr>
                <w:rFonts w:hAnsi="宋体"/>
                <w:szCs w:val="21"/>
              </w:rPr>
            </w:pPr>
          </w:p>
        </w:tc>
        <w:tc>
          <w:tcPr>
            <w:tcW w:w="1672" w:type="dxa"/>
            <w:tcBorders>
              <w:top w:val="single" w:color="auto" w:sz="4" w:space="0"/>
              <w:left w:val="single" w:color="auto" w:sz="4" w:space="0"/>
              <w:bottom w:val="single" w:color="auto" w:sz="4" w:space="0"/>
              <w:right w:val="single" w:color="auto" w:sz="4" w:space="0"/>
            </w:tcBorders>
          </w:tcPr>
          <w:p>
            <w:pPr>
              <w:spacing w:line="360" w:lineRule="atLeast"/>
              <w:rPr>
                <w:szCs w:val="21"/>
              </w:rPr>
            </w:pPr>
            <w:r>
              <w:rPr>
                <w:rFonts w:hint="eastAsia"/>
                <w:szCs w:val="21"/>
              </w:rPr>
              <w:t>作为校青马成员，习近平新时代中国特色社会主义思想和党的二十大精神；浙江大学学生会赴广西壮族自治区“赓续文化血脉，彰显人文关怀”暑期社会实践团团长，带领团队考察文旅发展现状，在高中开展暑期夏令营等</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lang w:eastAsia="zh-Hans"/>
              </w:rPr>
              <w:t>审查合格</w:t>
            </w:r>
            <w:r>
              <w:rPr>
                <w:szCs w:val="21"/>
                <w:lang w:eastAsia="zh-Hans"/>
              </w:rPr>
              <w:t>，</w:t>
            </w:r>
            <w:r>
              <w:rPr>
                <w:rFonts w:hint="eastAsia"/>
                <w:szCs w:val="21"/>
                <w:lang w:eastAsia="zh-Hans"/>
              </w:rPr>
              <w:t>拟转正</w:t>
            </w:r>
          </w:p>
        </w:tc>
      </w:tr>
      <w:tr>
        <w:trPr>
          <w:cantSplit/>
          <w:trHeight w:val="4383"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王艺潞</w:t>
            </w: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szCs w:val="21"/>
              </w:rPr>
              <w:t>2020</w:t>
            </w:r>
            <w:r>
              <w:rPr>
                <w:rFonts w:hint="eastAsia"/>
                <w:szCs w:val="21"/>
              </w:rPr>
              <w:t>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hAnsi="宋体"/>
                <w:szCs w:val="21"/>
              </w:rPr>
              <w:t>2022.0</w:t>
            </w:r>
            <w:r>
              <w:rPr>
                <w:rFonts w:hAnsi="宋体"/>
                <w:szCs w:val="21"/>
              </w:rPr>
              <w:t>6</w:t>
            </w:r>
            <w:r>
              <w:rPr>
                <w:rFonts w:hint="eastAsia" w:hAnsi="宋体"/>
                <w:szCs w:val="21"/>
              </w:rPr>
              <w:t>.2</w:t>
            </w:r>
            <w:r>
              <w:rPr>
                <w:rFonts w:hAnsi="宋体"/>
                <w:szCs w:val="21"/>
              </w:rPr>
              <w:t>0</w:t>
            </w:r>
            <w:r>
              <w:rPr>
                <w:rFonts w:hint="eastAsia"/>
                <w:szCs w:val="21"/>
              </w:rPr>
              <w:t>/浙江大学教育学院本科生第一党支部委员会</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2023.0</w:t>
            </w:r>
            <w:r>
              <w:rPr>
                <w:szCs w:val="21"/>
              </w:rPr>
              <w:t>9</w:t>
            </w:r>
            <w:r>
              <w:rPr>
                <w:rFonts w:hint="eastAsia"/>
                <w:szCs w:val="21"/>
              </w:rPr>
              <w:t>.2</w:t>
            </w:r>
            <w:r>
              <w:rPr>
                <w:szCs w:val="21"/>
              </w:rPr>
              <w:t>6</w:t>
            </w:r>
            <w:r>
              <w:rPr>
                <w:rFonts w:hint="eastAsia"/>
                <w:szCs w:val="21"/>
              </w:rPr>
              <w:t>/季芷羽/饶泽波</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tLeast"/>
              <w:rPr>
                <w:szCs w:val="21"/>
              </w:rPr>
            </w:pPr>
            <w:r>
              <w:rPr>
                <w:rFonts w:hint="eastAsia"/>
                <w:szCs w:val="21"/>
              </w:rPr>
              <w:t>2023.0</w:t>
            </w:r>
            <w:r>
              <w:rPr>
                <w:rFonts w:hint="eastAsia"/>
                <w:szCs w:val="21"/>
                <w:lang w:val="en-US" w:eastAsia="zh-CN"/>
              </w:rPr>
              <w:t>6</w:t>
            </w:r>
            <w:r>
              <w:rPr>
                <w:rFonts w:hint="eastAsia"/>
                <w:szCs w:val="21"/>
              </w:rPr>
              <w:t>.</w:t>
            </w:r>
            <w:r>
              <w:rPr>
                <w:rFonts w:hint="eastAsia"/>
                <w:szCs w:val="21"/>
                <w:lang w:val="en-US" w:eastAsia="zh-CN"/>
              </w:rPr>
              <w:t>19</w:t>
            </w:r>
            <w:r>
              <w:rPr>
                <w:rFonts w:hint="eastAsia"/>
                <w:szCs w:val="21"/>
              </w:rPr>
              <w:t>/浙江大学教育学院本科生第一党支部委员会</w:t>
            </w:r>
          </w:p>
        </w:tc>
        <w:tc>
          <w:tcPr>
            <w:tcW w:w="105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2022.</w:t>
            </w:r>
            <w:r>
              <w:rPr>
                <w:rFonts w:hint="eastAsia"/>
                <w:szCs w:val="21"/>
                <w:lang w:val="en-US" w:eastAsia="zh-CN"/>
              </w:rPr>
              <w:t>11</w:t>
            </w:r>
            <w:r>
              <w:rPr>
                <w:rFonts w:hint="eastAsia"/>
                <w:szCs w:val="21"/>
              </w:rPr>
              <w:t>/浙江大学党校2022年第二期预备党员培训班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szCs w:val="21"/>
              </w:rPr>
              <w:t>4.6/4.09/4.11</w:t>
            </w: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无</w:t>
            </w:r>
          </w:p>
        </w:tc>
        <w:tc>
          <w:tcPr>
            <w:tcW w:w="3288" w:type="dxa"/>
            <w:tcBorders>
              <w:top w:val="single" w:color="auto" w:sz="4" w:space="0"/>
              <w:left w:val="single" w:color="auto" w:sz="4" w:space="0"/>
              <w:bottom w:val="single" w:color="auto" w:sz="4" w:space="0"/>
              <w:right w:val="single" w:color="auto" w:sz="4" w:space="0"/>
            </w:tcBorders>
          </w:tcPr>
          <w:p>
            <w:pPr>
              <w:spacing w:line="360" w:lineRule="atLeast"/>
              <w:rPr>
                <w:szCs w:val="21"/>
              </w:rPr>
            </w:pPr>
            <w:r>
              <w:rPr>
                <w:rFonts w:hint="eastAsia"/>
                <w:szCs w:val="21"/>
              </w:rPr>
              <w:t>教育学院兼职团委副书记，教育2001班班长</w:t>
            </w:r>
          </w:p>
        </w:tc>
        <w:tc>
          <w:tcPr>
            <w:tcW w:w="1476" w:type="dxa"/>
            <w:tcBorders>
              <w:top w:val="single" w:color="auto" w:sz="4" w:space="0"/>
              <w:left w:val="single" w:color="auto" w:sz="4" w:space="0"/>
              <w:bottom w:val="single" w:color="auto" w:sz="4" w:space="0"/>
              <w:right w:val="single" w:color="auto" w:sz="4" w:space="0"/>
            </w:tcBorders>
            <w:vAlign w:val="center"/>
          </w:tcPr>
          <w:p>
            <w:pPr>
              <w:wordWrap w:val="0"/>
              <w:rPr>
                <w:szCs w:val="21"/>
              </w:rPr>
            </w:pPr>
            <w:r>
              <w:rPr>
                <w:rFonts w:hint="eastAsia"/>
                <w:szCs w:val="21"/>
              </w:rPr>
              <w:t>国家奖学金，浙江大学一等奖学金，梁广榕奖学金</w:t>
            </w:r>
          </w:p>
        </w:tc>
        <w:tc>
          <w:tcPr>
            <w:tcW w:w="114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 w:val="18"/>
                <w:szCs w:val="18"/>
              </w:rPr>
            </w:pPr>
            <w:r>
              <w:rPr>
                <w:sz w:val="18"/>
                <w:szCs w:val="18"/>
              </w:rPr>
              <w:t>5</w:t>
            </w:r>
            <w:r>
              <w:rPr>
                <w:rFonts w:hint="eastAsia"/>
                <w:sz w:val="18"/>
                <w:szCs w:val="18"/>
              </w:rPr>
              <w:t>份/</w:t>
            </w:r>
            <w:r>
              <w:rPr>
                <w:sz w:val="18"/>
                <w:szCs w:val="18"/>
              </w:rPr>
              <w:t>2022.9.20</w:t>
            </w:r>
            <w:r>
              <w:rPr>
                <w:rFonts w:hint="eastAsia"/>
                <w:sz w:val="18"/>
                <w:szCs w:val="18"/>
              </w:rPr>
              <w:t>；2</w:t>
            </w:r>
            <w:r>
              <w:rPr>
                <w:sz w:val="18"/>
                <w:szCs w:val="18"/>
              </w:rPr>
              <w:t>022.12.25</w:t>
            </w:r>
            <w:r>
              <w:rPr>
                <w:rFonts w:hint="eastAsia"/>
                <w:sz w:val="18"/>
                <w:szCs w:val="18"/>
              </w:rPr>
              <w:t>；2</w:t>
            </w:r>
            <w:r>
              <w:rPr>
                <w:sz w:val="18"/>
                <w:szCs w:val="18"/>
              </w:rPr>
              <w:t>023.3.23</w:t>
            </w:r>
            <w:r>
              <w:rPr>
                <w:rFonts w:hint="eastAsia"/>
                <w:sz w:val="18"/>
                <w:szCs w:val="18"/>
              </w:rPr>
              <w:t>；2</w:t>
            </w:r>
            <w:r>
              <w:rPr>
                <w:sz w:val="18"/>
                <w:szCs w:val="18"/>
              </w:rPr>
              <w:t>023.6.23</w:t>
            </w:r>
            <w:r>
              <w:rPr>
                <w:rFonts w:hint="eastAsia"/>
                <w:sz w:val="18"/>
                <w:szCs w:val="18"/>
              </w:rPr>
              <w:t>；2</w:t>
            </w:r>
            <w:r>
              <w:rPr>
                <w:sz w:val="18"/>
                <w:szCs w:val="18"/>
              </w:rPr>
              <w:t xml:space="preserve">023.9.20 </w:t>
            </w:r>
          </w:p>
        </w:tc>
        <w:tc>
          <w:tcPr>
            <w:tcW w:w="1672" w:type="dxa"/>
            <w:tcBorders>
              <w:top w:val="single" w:color="auto" w:sz="4" w:space="0"/>
              <w:left w:val="single" w:color="auto" w:sz="4" w:space="0"/>
              <w:bottom w:val="single" w:color="auto" w:sz="4" w:space="0"/>
              <w:right w:val="single" w:color="auto" w:sz="4" w:space="0"/>
            </w:tcBorders>
          </w:tcPr>
          <w:p>
            <w:pPr>
              <w:spacing w:line="360" w:lineRule="atLeast"/>
              <w:rPr>
                <w:szCs w:val="21"/>
              </w:rPr>
            </w:pPr>
            <w:r>
              <w:rPr>
                <w:rFonts w:hint="eastAsia"/>
                <w:szCs w:val="21"/>
              </w:rPr>
              <w:t>学习了党的二十大报告和精神；参加了党员大会、组织生活会与民主生活会。</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lang w:eastAsia="zh-Hans"/>
              </w:rPr>
              <w:t>审查合格</w:t>
            </w:r>
            <w:r>
              <w:rPr>
                <w:szCs w:val="21"/>
                <w:lang w:eastAsia="zh-Hans"/>
              </w:rPr>
              <w:t>，</w:t>
            </w:r>
            <w:r>
              <w:rPr>
                <w:rFonts w:hint="eastAsia"/>
                <w:szCs w:val="21"/>
                <w:lang w:eastAsia="zh-Hans"/>
              </w:rPr>
              <w:t>拟转正</w:t>
            </w:r>
          </w:p>
        </w:tc>
      </w:tr>
      <w:tr>
        <w:trPr>
          <w:cantSplit/>
          <w:trHeight w:val="4383"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丁晨</w:t>
            </w: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w:t>
            </w:r>
            <w:r>
              <w:rPr>
                <w:szCs w:val="21"/>
              </w:rPr>
              <w:t>20</w:t>
            </w:r>
            <w:r>
              <w:rPr>
                <w:rFonts w:hint="eastAsia"/>
                <w:szCs w:val="21"/>
              </w:rPr>
              <w:t>级</w:t>
            </w:r>
          </w:p>
          <w:p>
            <w:pPr>
              <w:spacing w:line="360" w:lineRule="atLeast"/>
              <w:jc w:val="center"/>
              <w:rPr>
                <w:szCs w:val="21"/>
              </w:rPr>
            </w:pPr>
            <w:r>
              <w:rPr>
                <w:rFonts w:hint="eastAsia"/>
                <w:szCs w:val="21"/>
              </w:rPr>
              <w:t>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hAnsi="宋体"/>
                <w:szCs w:val="21"/>
              </w:rPr>
              <w:t>2022.0</w:t>
            </w:r>
            <w:r>
              <w:rPr>
                <w:rFonts w:hAnsi="宋体"/>
                <w:szCs w:val="21"/>
              </w:rPr>
              <w:t>6</w:t>
            </w:r>
            <w:r>
              <w:rPr>
                <w:rFonts w:hint="eastAsia" w:hAnsi="宋体"/>
                <w:szCs w:val="21"/>
              </w:rPr>
              <w:t>.2</w:t>
            </w:r>
            <w:r>
              <w:rPr>
                <w:rFonts w:hAnsi="宋体"/>
                <w:szCs w:val="21"/>
              </w:rPr>
              <w:t>0</w:t>
            </w:r>
            <w:r>
              <w:rPr>
                <w:rFonts w:hint="eastAsia"/>
                <w:szCs w:val="21"/>
              </w:rPr>
              <w:t>/浙江大学教育学院本科生第一党支部委员会</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2023.0</w:t>
            </w:r>
            <w:r>
              <w:rPr>
                <w:szCs w:val="21"/>
              </w:rPr>
              <w:t>9</w:t>
            </w:r>
            <w:r>
              <w:rPr>
                <w:rFonts w:hint="eastAsia"/>
                <w:szCs w:val="21"/>
              </w:rPr>
              <w:t>.2</w:t>
            </w:r>
            <w:r>
              <w:rPr>
                <w:szCs w:val="21"/>
              </w:rPr>
              <w:t>6</w:t>
            </w:r>
            <w:r>
              <w:rPr>
                <w:rFonts w:hint="eastAsia"/>
                <w:szCs w:val="21"/>
              </w:rPr>
              <w:t>/郑樱涵/王沁苑</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tLeast"/>
              <w:rPr>
                <w:szCs w:val="21"/>
              </w:rPr>
            </w:pPr>
            <w:r>
              <w:rPr>
                <w:rFonts w:hint="eastAsia"/>
                <w:szCs w:val="21"/>
              </w:rPr>
              <w:t>2023.0</w:t>
            </w:r>
            <w:r>
              <w:rPr>
                <w:rFonts w:hint="eastAsia"/>
                <w:szCs w:val="21"/>
                <w:lang w:val="en-US" w:eastAsia="zh-CN"/>
              </w:rPr>
              <w:t>6</w:t>
            </w:r>
            <w:r>
              <w:rPr>
                <w:rFonts w:hint="eastAsia"/>
                <w:szCs w:val="21"/>
              </w:rPr>
              <w:t>.</w:t>
            </w:r>
            <w:r>
              <w:rPr>
                <w:rFonts w:hint="eastAsia"/>
                <w:szCs w:val="21"/>
                <w:lang w:val="en-US" w:eastAsia="zh-CN"/>
              </w:rPr>
              <w:t>19</w:t>
            </w:r>
            <w:r>
              <w:rPr>
                <w:rFonts w:hint="eastAsia"/>
                <w:szCs w:val="21"/>
              </w:rPr>
              <w:t>/浙江大学教育学院本科生第一党支部委员会</w:t>
            </w:r>
          </w:p>
        </w:tc>
        <w:tc>
          <w:tcPr>
            <w:tcW w:w="105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2022.</w:t>
            </w:r>
            <w:r>
              <w:rPr>
                <w:rFonts w:hint="eastAsia"/>
                <w:szCs w:val="21"/>
                <w:lang w:val="en-US" w:eastAsia="zh-CN"/>
              </w:rPr>
              <w:t>11</w:t>
            </w:r>
            <w:r>
              <w:rPr>
                <w:rFonts w:hint="eastAsia"/>
                <w:szCs w:val="21"/>
              </w:rPr>
              <w:t>/浙江大学党校2022年第二期预备党员培训班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szCs w:val="21"/>
              </w:rPr>
              <w:t>4.43/4.09/4.11</w:t>
            </w: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无</w:t>
            </w:r>
          </w:p>
        </w:tc>
        <w:tc>
          <w:tcPr>
            <w:tcW w:w="3288" w:type="dxa"/>
            <w:tcBorders>
              <w:top w:val="single" w:color="auto" w:sz="4" w:space="0"/>
              <w:left w:val="single" w:color="auto" w:sz="4" w:space="0"/>
              <w:bottom w:val="single" w:color="auto" w:sz="4" w:space="0"/>
              <w:right w:val="single" w:color="auto" w:sz="4" w:space="0"/>
            </w:tcBorders>
            <w:vAlign w:val="center"/>
          </w:tcPr>
          <w:p>
            <w:pPr>
              <w:spacing w:line="360" w:lineRule="atLeast"/>
              <w:jc w:val="left"/>
              <w:rPr>
                <w:rFonts w:hint="eastAsia"/>
                <w:szCs w:val="21"/>
              </w:rPr>
            </w:pPr>
            <w:r>
              <w:rPr>
                <w:rFonts w:hint="eastAsia"/>
                <w:szCs w:val="21"/>
              </w:rPr>
              <w:t>1.2021-2022学年浙江省大学生科技创新活动计划（新苗人才计划）项目-《“全球新形势下研究型大学国际化人才培养策略的转变与创新：国际比较与本土实践”》小组成员</w:t>
            </w:r>
          </w:p>
          <w:p>
            <w:pPr>
              <w:spacing w:line="360" w:lineRule="atLeast"/>
              <w:jc w:val="left"/>
              <w:rPr>
                <w:szCs w:val="21"/>
              </w:rPr>
            </w:pPr>
            <w:r>
              <w:rPr>
                <w:rFonts w:hint="eastAsia"/>
                <w:szCs w:val="21"/>
              </w:rPr>
              <w:t>2.完成论文《在地国际化：对全球新形势下我国高水平研究型大学本科生国际化能力培养影响因素的混合研究》</w:t>
            </w:r>
          </w:p>
          <w:p>
            <w:pPr>
              <w:spacing w:line="360" w:lineRule="atLeast"/>
              <w:jc w:val="left"/>
              <w:rPr>
                <w:szCs w:val="21"/>
              </w:rPr>
            </w:pPr>
            <w:r>
              <w:rPr>
                <w:rFonts w:hint="eastAsia"/>
                <w:szCs w:val="21"/>
              </w:rPr>
              <w:t>3.浙江大学2021年“百年奋斗薪火传·青春向党逐梦行”暑期大学生社会实践活动-赴湖北省襄阳市南漳县东巩镇大道完全小学开展支教活动</w:t>
            </w:r>
          </w:p>
        </w:tc>
        <w:tc>
          <w:tcPr>
            <w:tcW w:w="1476"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szCs w:val="21"/>
              </w:rPr>
            </w:pPr>
            <w:r>
              <w:rPr>
                <w:rFonts w:hint="eastAsia"/>
                <w:szCs w:val="21"/>
              </w:rPr>
              <w:t>2021-2021学年，浙江大学二等奖学金、浙江大学优秀学生、学业优秀标兵、文体活动标兵、公益服务标兵；2021-2022学年，文体活动标兵</w:t>
            </w:r>
          </w:p>
          <w:p>
            <w:pPr>
              <w:wordWrap w:val="0"/>
              <w:jc w:val="center"/>
              <w:rPr>
                <w:szCs w:val="21"/>
              </w:rPr>
            </w:pPr>
          </w:p>
        </w:tc>
        <w:tc>
          <w:tcPr>
            <w:tcW w:w="1147" w:type="dxa"/>
            <w:tcBorders>
              <w:top w:val="single" w:color="auto" w:sz="4" w:space="0"/>
              <w:left w:val="single" w:color="auto" w:sz="4" w:space="0"/>
              <w:bottom w:val="single" w:color="auto" w:sz="4" w:space="0"/>
              <w:right w:val="single" w:color="auto" w:sz="4" w:space="0"/>
            </w:tcBorders>
            <w:vAlign w:val="center"/>
          </w:tcPr>
          <w:p>
            <w:pPr>
              <w:spacing w:line="360" w:lineRule="atLeast"/>
              <w:rPr>
                <w:szCs w:val="21"/>
              </w:rPr>
            </w:pPr>
            <w:r>
              <w:rPr>
                <w:szCs w:val="21"/>
              </w:rPr>
              <w:t>5</w:t>
            </w:r>
            <w:r>
              <w:rPr>
                <w:rFonts w:hint="eastAsia"/>
                <w:szCs w:val="21"/>
              </w:rPr>
              <w:t>份/</w:t>
            </w:r>
            <w:r>
              <w:rPr>
                <w:szCs w:val="21"/>
              </w:rPr>
              <w:t>2022.9.15</w:t>
            </w:r>
            <w:r>
              <w:rPr>
                <w:rFonts w:hint="eastAsia"/>
                <w:szCs w:val="21"/>
              </w:rPr>
              <w:t>；2</w:t>
            </w:r>
            <w:r>
              <w:rPr>
                <w:szCs w:val="21"/>
              </w:rPr>
              <w:t>022.12.20</w:t>
            </w:r>
            <w:r>
              <w:rPr>
                <w:rFonts w:hint="eastAsia"/>
                <w:szCs w:val="21"/>
              </w:rPr>
              <w:t>；2</w:t>
            </w:r>
            <w:r>
              <w:rPr>
                <w:szCs w:val="21"/>
              </w:rPr>
              <w:t>023.3.29</w:t>
            </w:r>
            <w:r>
              <w:rPr>
                <w:rFonts w:hint="eastAsia"/>
                <w:szCs w:val="21"/>
              </w:rPr>
              <w:t>；2</w:t>
            </w:r>
            <w:r>
              <w:rPr>
                <w:szCs w:val="21"/>
              </w:rPr>
              <w:t>023.6.28</w:t>
            </w:r>
            <w:r>
              <w:rPr>
                <w:rFonts w:hint="eastAsia"/>
                <w:szCs w:val="21"/>
              </w:rPr>
              <w:t>；2</w:t>
            </w:r>
            <w:r>
              <w:rPr>
                <w:szCs w:val="21"/>
              </w:rPr>
              <w:t>023.9.20</w:t>
            </w:r>
          </w:p>
        </w:tc>
        <w:tc>
          <w:tcPr>
            <w:tcW w:w="1672" w:type="dxa"/>
            <w:tcBorders>
              <w:top w:val="single" w:color="auto" w:sz="4" w:space="0"/>
              <w:left w:val="single" w:color="auto" w:sz="4" w:space="0"/>
              <w:bottom w:val="single" w:color="auto" w:sz="4" w:space="0"/>
              <w:right w:val="single" w:color="auto" w:sz="4" w:space="0"/>
            </w:tcBorders>
          </w:tcPr>
          <w:p>
            <w:pPr>
              <w:spacing w:line="360" w:lineRule="atLeast"/>
              <w:rPr>
                <w:szCs w:val="21"/>
              </w:rPr>
            </w:pPr>
            <w:r>
              <w:rPr>
                <w:rFonts w:hint="eastAsia"/>
                <w:szCs w:val="21"/>
              </w:rPr>
              <w:t>按时出席支部组织的会议，修读课程，对马克思列宁主义、毛泽东思想、邓小平理论、“三个代表”重要思想、科学发展观和习近平新时代中国特色社会主义思想有了更加深入的了解。学习党的二十大报告。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lang w:eastAsia="zh-Hans"/>
              </w:rPr>
              <w:t>审查合格</w:t>
            </w:r>
            <w:r>
              <w:rPr>
                <w:szCs w:val="21"/>
                <w:lang w:eastAsia="zh-Hans"/>
              </w:rPr>
              <w:t>，</w:t>
            </w:r>
            <w:r>
              <w:rPr>
                <w:rFonts w:hint="eastAsia"/>
                <w:szCs w:val="21"/>
                <w:lang w:eastAsia="zh-Hans"/>
              </w:rPr>
              <w:t>拟转正</w:t>
            </w:r>
          </w:p>
        </w:tc>
      </w:tr>
    </w:tbl>
    <w:p>
      <w:pPr>
        <w:spacing w:line="440" w:lineRule="exact"/>
        <w:ind w:left="-178" w:leftChars="-85" w:right="-416" w:rightChars="-198"/>
        <w:rPr>
          <w:rFonts w:hAnsi="宋体"/>
          <w:color w:val="FF0000"/>
          <w:szCs w:val="21"/>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YjgxN2FlNTMwYWFmZGQwYTIxYmEyMWE2MDVmNGMifQ=="/>
  </w:docVars>
  <w:rsids>
    <w:rsidRoot w:val="FFBFAC38"/>
    <w:rsid w:val="001036DB"/>
    <w:rsid w:val="001179C1"/>
    <w:rsid w:val="002B3613"/>
    <w:rsid w:val="002B545F"/>
    <w:rsid w:val="00302AB1"/>
    <w:rsid w:val="003514E7"/>
    <w:rsid w:val="003668E6"/>
    <w:rsid w:val="003844AC"/>
    <w:rsid w:val="00433389"/>
    <w:rsid w:val="004A204E"/>
    <w:rsid w:val="00562D2A"/>
    <w:rsid w:val="006037D5"/>
    <w:rsid w:val="00607A1A"/>
    <w:rsid w:val="00690743"/>
    <w:rsid w:val="006C18E8"/>
    <w:rsid w:val="007D54AB"/>
    <w:rsid w:val="008E055A"/>
    <w:rsid w:val="00A03B11"/>
    <w:rsid w:val="00B52481"/>
    <w:rsid w:val="00BE10D0"/>
    <w:rsid w:val="00CD7DAE"/>
    <w:rsid w:val="00D34CFF"/>
    <w:rsid w:val="00DA287C"/>
    <w:rsid w:val="00DE242E"/>
    <w:rsid w:val="00F8262B"/>
    <w:rsid w:val="09FC4E8C"/>
    <w:rsid w:val="0DC3019B"/>
    <w:rsid w:val="0F728B34"/>
    <w:rsid w:val="0FBFD2A4"/>
    <w:rsid w:val="199F332E"/>
    <w:rsid w:val="1B610FF3"/>
    <w:rsid w:val="1ED31E25"/>
    <w:rsid w:val="1F15A6A3"/>
    <w:rsid w:val="1FDE5BBA"/>
    <w:rsid w:val="1FFACC13"/>
    <w:rsid w:val="25875AFA"/>
    <w:rsid w:val="2624159B"/>
    <w:rsid w:val="2BE7B98E"/>
    <w:rsid w:val="2E8E8C78"/>
    <w:rsid w:val="2EAF939D"/>
    <w:rsid w:val="2F33D931"/>
    <w:rsid w:val="2F77DD42"/>
    <w:rsid w:val="2FAE890E"/>
    <w:rsid w:val="32D560F7"/>
    <w:rsid w:val="347C1A46"/>
    <w:rsid w:val="37CB359E"/>
    <w:rsid w:val="3AFBFE82"/>
    <w:rsid w:val="3BBD4EA0"/>
    <w:rsid w:val="3BBF2E71"/>
    <w:rsid w:val="3EDA588F"/>
    <w:rsid w:val="3F98C2FC"/>
    <w:rsid w:val="3FEF74C5"/>
    <w:rsid w:val="3FF7ECEA"/>
    <w:rsid w:val="3FFD4B72"/>
    <w:rsid w:val="3FFF443D"/>
    <w:rsid w:val="416074D3"/>
    <w:rsid w:val="452627E2"/>
    <w:rsid w:val="479CF8AC"/>
    <w:rsid w:val="4BF16C54"/>
    <w:rsid w:val="4C7E0833"/>
    <w:rsid w:val="4D3D4B6D"/>
    <w:rsid w:val="4ECB2AD6"/>
    <w:rsid w:val="4FF6E525"/>
    <w:rsid w:val="4FFEBE90"/>
    <w:rsid w:val="52020133"/>
    <w:rsid w:val="520E6AD8"/>
    <w:rsid w:val="53CCC762"/>
    <w:rsid w:val="557EAA82"/>
    <w:rsid w:val="5673B348"/>
    <w:rsid w:val="57FC7584"/>
    <w:rsid w:val="59BFCF14"/>
    <w:rsid w:val="5C14118E"/>
    <w:rsid w:val="5DD7D91A"/>
    <w:rsid w:val="5DDEB30A"/>
    <w:rsid w:val="5DFB108C"/>
    <w:rsid w:val="5E4A70E9"/>
    <w:rsid w:val="5EBFF14E"/>
    <w:rsid w:val="5EFB3332"/>
    <w:rsid w:val="5F6FEA1A"/>
    <w:rsid w:val="630E2DDB"/>
    <w:rsid w:val="66FB58DA"/>
    <w:rsid w:val="67B3AA56"/>
    <w:rsid w:val="690336DE"/>
    <w:rsid w:val="6A67CA44"/>
    <w:rsid w:val="6AD6BC2A"/>
    <w:rsid w:val="6DF19E99"/>
    <w:rsid w:val="6EFB888F"/>
    <w:rsid w:val="6F0A321A"/>
    <w:rsid w:val="6F725EAB"/>
    <w:rsid w:val="6FAD756D"/>
    <w:rsid w:val="6FBF0F2B"/>
    <w:rsid w:val="6FD749FF"/>
    <w:rsid w:val="6FD7B974"/>
    <w:rsid w:val="6FF5FB68"/>
    <w:rsid w:val="6FFD3245"/>
    <w:rsid w:val="70B07280"/>
    <w:rsid w:val="70DA42FD"/>
    <w:rsid w:val="7257DAEA"/>
    <w:rsid w:val="72BF57E3"/>
    <w:rsid w:val="73D5770E"/>
    <w:rsid w:val="7564688B"/>
    <w:rsid w:val="75EF0BED"/>
    <w:rsid w:val="767F7729"/>
    <w:rsid w:val="76F97D6C"/>
    <w:rsid w:val="77B736C2"/>
    <w:rsid w:val="77FE45EA"/>
    <w:rsid w:val="792D80BA"/>
    <w:rsid w:val="79D33FDF"/>
    <w:rsid w:val="7A2695D6"/>
    <w:rsid w:val="7B66E991"/>
    <w:rsid w:val="7B7B706E"/>
    <w:rsid w:val="7BEFBAAB"/>
    <w:rsid w:val="7BFAB027"/>
    <w:rsid w:val="7C7EF521"/>
    <w:rsid w:val="7D6F452B"/>
    <w:rsid w:val="7D735519"/>
    <w:rsid w:val="7DBB55DC"/>
    <w:rsid w:val="7DD6B289"/>
    <w:rsid w:val="7E65E1C1"/>
    <w:rsid w:val="7E7B2474"/>
    <w:rsid w:val="7E7FC032"/>
    <w:rsid w:val="7E7FE0A7"/>
    <w:rsid w:val="7ED7B1F3"/>
    <w:rsid w:val="7EF2CD53"/>
    <w:rsid w:val="7F7F8A01"/>
    <w:rsid w:val="7F89DA47"/>
    <w:rsid w:val="7FA75544"/>
    <w:rsid w:val="8FBACB33"/>
    <w:rsid w:val="97EF6690"/>
    <w:rsid w:val="99DE8EB7"/>
    <w:rsid w:val="9CF7AC4F"/>
    <w:rsid w:val="9DBF3246"/>
    <w:rsid w:val="9EAF06BA"/>
    <w:rsid w:val="9F3E98AD"/>
    <w:rsid w:val="9FFDA23E"/>
    <w:rsid w:val="A1B52E12"/>
    <w:rsid w:val="A1F7AABE"/>
    <w:rsid w:val="A5B947D7"/>
    <w:rsid w:val="AE2CCFC5"/>
    <w:rsid w:val="AEF3A4C1"/>
    <w:rsid w:val="AF9F9C80"/>
    <w:rsid w:val="AFAF2D72"/>
    <w:rsid w:val="B1AE077D"/>
    <w:rsid w:val="B3E79F9F"/>
    <w:rsid w:val="B5D5294D"/>
    <w:rsid w:val="B77B802F"/>
    <w:rsid w:val="B7AE7155"/>
    <w:rsid w:val="B7BF43CA"/>
    <w:rsid w:val="B9BF4F46"/>
    <w:rsid w:val="BA9B8C14"/>
    <w:rsid w:val="BC5D1618"/>
    <w:rsid w:val="BD55DEFC"/>
    <w:rsid w:val="BE49EC9A"/>
    <w:rsid w:val="BEA2F9CF"/>
    <w:rsid w:val="BEFDF00F"/>
    <w:rsid w:val="BFD752A4"/>
    <w:rsid w:val="BFFE658B"/>
    <w:rsid w:val="C397B0CD"/>
    <w:rsid w:val="C6F9892B"/>
    <w:rsid w:val="C7EC101F"/>
    <w:rsid w:val="C7FF2D7A"/>
    <w:rsid w:val="CCDDFEB6"/>
    <w:rsid w:val="CEDF9FCB"/>
    <w:rsid w:val="D2F3B516"/>
    <w:rsid w:val="D3EBE726"/>
    <w:rsid w:val="D46F5939"/>
    <w:rsid w:val="D57FCC93"/>
    <w:rsid w:val="D77FD2AA"/>
    <w:rsid w:val="DAB7F028"/>
    <w:rsid w:val="DB378FBD"/>
    <w:rsid w:val="DCFB6143"/>
    <w:rsid w:val="DD370688"/>
    <w:rsid w:val="DDBF75F6"/>
    <w:rsid w:val="DFE9D20E"/>
    <w:rsid w:val="DFFA86E3"/>
    <w:rsid w:val="DFFC6EE6"/>
    <w:rsid w:val="DFFD6AC4"/>
    <w:rsid w:val="E3C2B7F2"/>
    <w:rsid w:val="E7B14142"/>
    <w:rsid w:val="E9DF3D75"/>
    <w:rsid w:val="E9FF96AB"/>
    <w:rsid w:val="EDDBFB0A"/>
    <w:rsid w:val="EDE7F279"/>
    <w:rsid w:val="EEF7FE65"/>
    <w:rsid w:val="EFBE8C63"/>
    <w:rsid w:val="EFEFC69B"/>
    <w:rsid w:val="EFFF1330"/>
    <w:rsid w:val="F1FE8DB7"/>
    <w:rsid w:val="F3BF4F6A"/>
    <w:rsid w:val="F3E7731E"/>
    <w:rsid w:val="F58FCC0D"/>
    <w:rsid w:val="F71B0CC2"/>
    <w:rsid w:val="F74E9F1A"/>
    <w:rsid w:val="F7B3DDC1"/>
    <w:rsid w:val="F7BBC67E"/>
    <w:rsid w:val="F7DF3257"/>
    <w:rsid w:val="F7F75D7C"/>
    <w:rsid w:val="F7FE6893"/>
    <w:rsid w:val="F83E5B1C"/>
    <w:rsid w:val="F93117B7"/>
    <w:rsid w:val="F9DB4716"/>
    <w:rsid w:val="FA7FB8E9"/>
    <w:rsid w:val="FAB7F3A0"/>
    <w:rsid w:val="FBEEAE71"/>
    <w:rsid w:val="FBF7571B"/>
    <w:rsid w:val="FBFE5B00"/>
    <w:rsid w:val="FCF7D148"/>
    <w:rsid w:val="FD7FB094"/>
    <w:rsid w:val="FE177240"/>
    <w:rsid w:val="FEFB9694"/>
    <w:rsid w:val="FEFE9D3C"/>
    <w:rsid w:val="FF4F362C"/>
    <w:rsid w:val="FF6F9FBF"/>
    <w:rsid w:val="FF7F5590"/>
    <w:rsid w:val="FF99566E"/>
    <w:rsid w:val="FF9B745D"/>
    <w:rsid w:val="FFAB9002"/>
    <w:rsid w:val="FFBFAC38"/>
    <w:rsid w:val="FFDB49F2"/>
    <w:rsid w:val="FFDF489B"/>
    <w:rsid w:val="FFE5C38D"/>
    <w:rsid w:val="FFE69E34"/>
    <w:rsid w:val="FFF1354A"/>
    <w:rsid w:val="FFF3E9E9"/>
    <w:rsid w:val="FFFD73CE"/>
    <w:rsid w:val="FFFF5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qFormat/>
    <w:uiPriority w:val="0"/>
    <w:rPr>
      <w:sz w:val="21"/>
      <w:szCs w:val="21"/>
    </w:rPr>
  </w:style>
  <w:style w:type="character" w:customStyle="1" w:styleId="8">
    <w:name w:val="页眉 字符"/>
    <w:basedOn w:val="6"/>
    <w:link w:val="4"/>
    <w:qFormat/>
    <w:uiPriority w:val="0"/>
    <w:rPr>
      <w:rFonts w:ascii="Times New Roman" w:hAnsi="Times New Roman" w:eastAsia="宋体" w:cs="Times New Roman"/>
      <w:kern w:val="2"/>
      <w:sz w:val="18"/>
      <w:szCs w:val="18"/>
    </w:rPr>
  </w:style>
  <w:style w:type="character" w:customStyle="1" w:styleId="9">
    <w:name w:val="页脚 字符"/>
    <w:basedOn w:val="6"/>
    <w:link w:val="3"/>
    <w:qFormat/>
    <w:uiPriority w:val="0"/>
    <w:rPr>
      <w:rFonts w:ascii="Times New Roman" w:hAnsi="Times New Roman" w:eastAsia="宋体" w:cs="Times New Roman"/>
      <w:kern w:val="2"/>
      <w:sz w:val="18"/>
      <w:szCs w:val="18"/>
    </w:rPr>
  </w:style>
  <w:style w:type="paragraph" w:customStyle="1" w:styleId="10">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323</Words>
  <Characters>1847</Characters>
  <Lines>15</Lines>
  <Paragraphs>4</Paragraphs>
  <TotalTime>21</TotalTime>
  <ScaleCrop>false</ScaleCrop>
  <LinksUpToDate>false</LinksUpToDate>
  <CharactersWithSpaces>2166</CharactersWithSpaces>
  <Application>WPS Office_6.2.0.8299_F1E327BC-269C-435d-A152-05C5408002CA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2023-09-25T22:52:00Z</dcterms:created>
  <dc:creator>Syan</dc:creator>
  <cp:lastModifiedBy>Syan</cp:lastModifiedBy>
  <dcterms:modified xsi:type="dcterms:W3CDTF">2023-09-25T16:03:56Z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2052-6.2.0.8299</vt:lpwstr>
  </property>
  <property fmtid="{D5CDD505-2E9C-101B-9397-08002B2CF9AE}" pid="3" name="ICV">
    <vt:lpwstr>81776C8C35E444ACA7E25F82D014D43D_13</vt:lpwstr>
  </property>
</Properties>
</file>