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6" w:lineRule="auto"/>
        <w:jc w:val="center"/>
        <w:rPr>
          <w:rFonts w:ascii="微软雅黑" w:hAnsi="微软雅黑" w:eastAsia="微软雅黑"/>
          <w:b/>
          <w:sz w:val="48"/>
        </w:rPr>
      </w:pPr>
      <w:r>
        <w:rPr>
          <w:rFonts w:hint="eastAsia" w:ascii="微软雅黑" w:hAnsi="微软雅黑" w:eastAsia="微软雅黑"/>
          <w:b/>
          <w:sz w:val="48"/>
        </w:rPr>
        <w:t>国家战略新区</w:t>
      </w:r>
      <w:r>
        <w:rPr>
          <w:rFonts w:ascii="微软雅黑" w:hAnsi="微软雅黑" w:eastAsia="微软雅黑"/>
          <w:b/>
          <w:sz w:val="48"/>
        </w:rPr>
        <w:t>，未来理想心城</w:t>
      </w:r>
    </w:p>
    <w:p>
      <w:pPr>
        <w:spacing w:line="276" w:lineRule="auto"/>
        <w:jc w:val="center"/>
        <w:rPr>
          <w:rFonts w:hint="eastAsia" w:ascii="微软雅黑" w:hAnsi="微软雅黑" w:eastAsia="微软雅黑"/>
          <w:b/>
          <w:sz w:val="28"/>
        </w:rPr>
      </w:pPr>
      <w:r>
        <w:rPr>
          <w:rFonts w:ascii="微软雅黑" w:hAnsi="微软雅黑" w:eastAsia="微软雅黑"/>
          <w:b/>
          <w:sz w:val="28"/>
        </w:rPr>
        <w:t>——中国·广州南沙自由贸易区寻访揽才高校行</w:t>
      </w:r>
    </w:p>
    <w:p>
      <w:pPr>
        <w:spacing w:line="276" w:lineRule="auto"/>
        <w:jc w:val="center"/>
        <w:rPr>
          <w:rFonts w:ascii="微软雅黑" w:hAnsi="微软雅黑" w:eastAsia="微软雅黑"/>
          <w:b/>
          <w:sz w:val="28"/>
        </w:rPr>
      </w:pPr>
    </w:p>
    <w:p>
      <w:pPr>
        <w:spacing w:line="500" w:lineRule="exact"/>
        <w:jc w:val="center"/>
        <w:rPr>
          <w:rFonts w:ascii="微软雅黑" w:hAnsi="微软雅黑" w:eastAsia="微软雅黑"/>
          <w:sz w:val="24"/>
        </w:rPr>
      </w:pPr>
      <w:r>
        <w:rPr>
          <w:rFonts w:hint="eastAsia" w:ascii="微软雅黑" w:hAnsi="微软雅黑" w:eastAsia="微软雅黑"/>
          <w:sz w:val="24"/>
        </w:rPr>
        <w:t>如果</w:t>
      </w:r>
      <w:r>
        <w:rPr>
          <w:rFonts w:ascii="微软雅黑" w:hAnsi="微软雅黑" w:eastAsia="微软雅黑"/>
          <w:sz w:val="24"/>
        </w:rPr>
        <w:t>你</w:t>
      </w:r>
      <w:r>
        <w:rPr>
          <w:rFonts w:hint="eastAsia" w:ascii="微软雅黑" w:hAnsi="微软雅黑" w:eastAsia="微软雅黑"/>
          <w:sz w:val="24"/>
        </w:rPr>
        <w:t>还在犹豫</w:t>
      </w:r>
      <w:r>
        <w:rPr>
          <w:rFonts w:ascii="微软雅黑" w:hAnsi="微软雅黑" w:eastAsia="微软雅黑"/>
          <w:sz w:val="24"/>
        </w:rPr>
        <w:t>该选择大城床还是小城房</w:t>
      </w:r>
      <w:r>
        <w:rPr>
          <w:rFonts w:hint="eastAsia" w:ascii="微软雅黑" w:hAnsi="微软雅黑" w:eastAsia="微软雅黑"/>
          <w:sz w:val="24"/>
        </w:rPr>
        <w:t>？</w:t>
      </w:r>
    </w:p>
    <w:p>
      <w:pPr>
        <w:spacing w:line="500" w:lineRule="exact"/>
        <w:jc w:val="center"/>
        <w:rPr>
          <w:rFonts w:ascii="微软雅黑" w:hAnsi="微软雅黑" w:eastAsia="微软雅黑"/>
          <w:sz w:val="24"/>
        </w:rPr>
      </w:pPr>
      <w:r>
        <w:rPr>
          <w:rFonts w:hint="eastAsia" w:ascii="微软雅黑" w:hAnsi="微软雅黑" w:eastAsia="微软雅黑"/>
          <w:sz w:val="24"/>
        </w:rPr>
        <w:t>那么</w:t>
      </w:r>
      <w:r>
        <w:rPr>
          <w:rFonts w:ascii="微软雅黑" w:hAnsi="微软雅黑" w:eastAsia="微软雅黑"/>
          <w:sz w:val="24"/>
        </w:rPr>
        <w:t>这个地方</w:t>
      </w:r>
      <w:r>
        <w:rPr>
          <w:rFonts w:hint="eastAsia" w:ascii="微软雅黑" w:hAnsi="微软雅黑" w:eastAsia="微软雅黑"/>
          <w:sz w:val="24"/>
        </w:rPr>
        <w:t>你一定</w:t>
      </w:r>
      <w:r>
        <w:rPr>
          <w:rFonts w:ascii="微软雅黑" w:hAnsi="微软雅黑" w:eastAsia="微软雅黑"/>
          <w:sz w:val="24"/>
        </w:rPr>
        <w:t>不要错过</w:t>
      </w:r>
      <w:r>
        <w:rPr>
          <w:rFonts w:hint="eastAsia" w:ascii="微软雅黑" w:hAnsi="微软雅黑" w:eastAsia="微软雅黑"/>
          <w:sz w:val="24"/>
        </w:rPr>
        <w:t>！</w:t>
      </w:r>
    </w:p>
    <w:p>
      <w:pPr>
        <w:spacing w:line="500" w:lineRule="exact"/>
        <w:jc w:val="center"/>
        <w:rPr>
          <w:rFonts w:ascii="微软雅黑" w:hAnsi="微软雅黑" w:eastAsia="微软雅黑"/>
          <w:sz w:val="24"/>
        </w:rPr>
      </w:pPr>
      <w:r>
        <w:rPr>
          <w:rFonts w:hint="eastAsia" w:ascii="微软雅黑" w:hAnsi="微软雅黑" w:eastAsia="微软雅黑"/>
          <w:sz w:val="24"/>
        </w:rPr>
        <w:t>这里有</w:t>
      </w:r>
      <w:r>
        <w:rPr>
          <w:rFonts w:ascii="微软雅黑" w:hAnsi="微软雅黑" w:eastAsia="微软雅黑"/>
          <w:sz w:val="24"/>
        </w:rPr>
        <w:t>一线城市的</w:t>
      </w:r>
      <w:r>
        <w:rPr>
          <w:rFonts w:hint="eastAsia" w:ascii="微软雅黑" w:hAnsi="微软雅黑" w:eastAsia="微软雅黑"/>
          <w:sz w:val="24"/>
        </w:rPr>
        <w:t>发展机会</w:t>
      </w:r>
      <w:r>
        <w:rPr>
          <w:rFonts w:ascii="微软雅黑" w:hAnsi="微软雅黑" w:eastAsia="微软雅黑"/>
          <w:sz w:val="24"/>
        </w:rPr>
        <w:t>、二线城市的</w:t>
      </w:r>
      <w:r>
        <w:rPr>
          <w:rFonts w:hint="eastAsia" w:ascii="微软雅黑" w:hAnsi="微软雅黑" w:eastAsia="微软雅黑"/>
          <w:sz w:val="24"/>
        </w:rPr>
        <w:t>消费水平</w:t>
      </w:r>
      <w:r>
        <w:rPr>
          <w:rFonts w:ascii="微软雅黑" w:hAnsi="微软雅黑" w:eastAsia="微软雅黑"/>
          <w:sz w:val="24"/>
        </w:rPr>
        <w:t>、三线城市的生活享受</w:t>
      </w:r>
      <w:r>
        <w:rPr>
          <w:rFonts w:hint="eastAsia" w:ascii="微软雅黑" w:hAnsi="微软雅黑" w:eastAsia="微软雅黑"/>
          <w:sz w:val="24"/>
        </w:rPr>
        <w:t>，</w:t>
      </w:r>
    </w:p>
    <w:p>
      <w:pPr>
        <w:spacing w:line="500" w:lineRule="exact"/>
        <w:jc w:val="center"/>
        <w:rPr>
          <w:rFonts w:ascii="微软雅黑" w:hAnsi="微软雅黑" w:eastAsia="微软雅黑"/>
          <w:sz w:val="24"/>
        </w:rPr>
      </w:pPr>
      <w:r>
        <w:rPr>
          <w:rFonts w:hint="eastAsia" w:ascii="微软雅黑" w:hAnsi="微软雅黑" w:eastAsia="微软雅黑"/>
          <w:sz w:val="24"/>
        </w:rPr>
        <w:t>如果</w:t>
      </w:r>
      <w:r>
        <w:rPr>
          <w:rFonts w:ascii="微软雅黑" w:hAnsi="微软雅黑" w:eastAsia="微软雅黑"/>
          <w:sz w:val="24"/>
        </w:rPr>
        <w:t>你</w:t>
      </w:r>
      <w:r>
        <w:rPr>
          <w:rFonts w:hint="eastAsia" w:ascii="微软雅黑" w:hAnsi="微软雅黑" w:eastAsia="微软雅黑"/>
          <w:sz w:val="24"/>
        </w:rPr>
        <w:t>还在</w:t>
      </w:r>
      <w:r>
        <w:rPr>
          <w:rFonts w:ascii="微软雅黑" w:hAnsi="微软雅黑" w:eastAsia="微软雅黑"/>
          <w:sz w:val="24"/>
        </w:rPr>
        <w:t>犹豫是要</w:t>
      </w:r>
      <w:r>
        <w:rPr>
          <w:rFonts w:hint="eastAsia" w:ascii="微软雅黑" w:hAnsi="微软雅黑" w:eastAsia="微软雅黑"/>
          <w:sz w:val="24"/>
        </w:rPr>
        <w:t>通过</w:t>
      </w:r>
      <w:r>
        <w:rPr>
          <w:rFonts w:ascii="微软雅黑" w:hAnsi="微软雅黑" w:eastAsia="微软雅黑"/>
          <w:sz w:val="24"/>
        </w:rPr>
        <w:t>从政来造福一方百姓</w:t>
      </w:r>
      <w:r>
        <w:rPr>
          <w:rFonts w:hint="eastAsia" w:ascii="微软雅黑" w:hAnsi="微软雅黑" w:eastAsia="微软雅黑"/>
          <w:sz w:val="24"/>
        </w:rPr>
        <w:t>？</w:t>
      </w:r>
    </w:p>
    <w:p>
      <w:pPr>
        <w:spacing w:line="500" w:lineRule="exact"/>
        <w:jc w:val="center"/>
        <w:rPr>
          <w:rFonts w:ascii="微软雅黑" w:hAnsi="微软雅黑" w:eastAsia="微软雅黑"/>
          <w:sz w:val="24"/>
        </w:rPr>
      </w:pPr>
      <w:r>
        <w:rPr>
          <w:rFonts w:ascii="微软雅黑" w:hAnsi="微软雅黑" w:eastAsia="微软雅黑"/>
          <w:sz w:val="24"/>
        </w:rPr>
        <w:t>还是加入世界</w:t>
      </w:r>
      <w:r>
        <w:rPr>
          <w:rFonts w:hint="eastAsia" w:ascii="微软雅黑" w:hAnsi="微软雅黑" w:eastAsia="微软雅黑"/>
          <w:sz w:val="24"/>
        </w:rPr>
        <w:t>500强</w:t>
      </w:r>
      <w:r>
        <w:rPr>
          <w:rFonts w:ascii="微软雅黑" w:hAnsi="微软雅黑" w:eastAsia="微软雅黑"/>
          <w:sz w:val="24"/>
        </w:rPr>
        <w:t>大展拳脚</w:t>
      </w:r>
      <w:r>
        <w:rPr>
          <w:rFonts w:hint="eastAsia" w:ascii="微软雅黑" w:hAnsi="微软雅黑" w:eastAsia="微软雅黑"/>
          <w:sz w:val="24"/>
        </w:rPr>
        <w:t>？</w:t>
      </w:r>
    </w:p>
    <w:p>
      <w:pPr>
        <w:spacing w:line="500" w:lineRule="exact"/>
        <w:jc w:val="center"/>
        <w:rPr>
          <w:rFonts w:ascii="微软雅黑" w:hAnsi="微软雅黑" w:eastAsia="微软雅黑"/>
          <w:sz w:val="24"/>
        </w:rPr>
      </w:pPr>
      <w:r>
        <w:rPr>
          <w:rFonts w:hint="eastAsia" w:ascii="微软雅黑" w:hAnsi="微软雅黑" w:eastAsia="微软雅黑"/>
          <w:sz w:val="24"/>
        </w:rPr>
        <w:t>或是潜心</w:t>
      </w:r>
      <w:r>
        <w:rPr>
          <w:rFonts w:ascii="微软雅黑" w:hAnsi="微软雅黑" w:eastAsia="微软雅黑"/>
          <w:sz w:val="24"/>
        </w:rPr>
        <w:t>科研用</w:t>
      </w:r>
      <w:r>
        <w:rPr>
          <w:rFonts w:hint="eastAsia" w:ascii="微软雅黑" w:hAnsi="微软雅黑" w:eastAsia="微软雅黑"/>
          <w:sz w:val="24"/>
        </w:rPr>
        <w:t>科技</w:t>
      </w:r>
      <w:r>
        <w:rPr>
          <w:rFonts w:ascii="微软雅黑" w:hAnsi="微软雅黑" w:eastAsia="微软雅黑"/>
          <w:sz w:val="24"/>
        </w:rPr>
        <w:t>改变世界？</w:t>
      </w:r>
    </w:p>
    <w:p>
      <w:pPr>
        <w:spacing w:line="500" w:lineRule="exact"/>
        <w:jc w:val="center"/>
        <w:rPr>
          <w:rFonts w:ascii="微软雅黑" w:hAnsi="微软雅黑" w:eastAsia="微软雅黑"/>
          <w:sz w:val="24"/>
        </w:rPr>
      </w:pPr>
      <w:r>
        <w:rPr>
          <w:rFonts w:hint="eastAsia" w:ascii="微软雅黑" w:hAnsi="微软雅黑" w:eastAsia="微软雅黑"/>
          <w:sz w:val="24"/>
        </w:rPr>
        <w:t>那么</w:t>
      </w:r>
      <w:r>
        <w:rPr>
          <w:rFonts w:ascii="微软雅黑" w:hAnsi="微软雅黑" w:eastAsia="微软雅黑"/>
          <w:sz w:val="24"/>
        </w:rPr>
        <w:t>这个汇聚了</w:t>
      </w:r>
      <w:r>
        <w:rPr>
          <w:rFonts w:hint="eastAsia" w:ascii="微软雅黑" w:hAnsi="微软雅黑" w:eastAsia="微软雅黑"/>
          <w:sz w:val="24"/>
        </w:rPr>
        <w:t>共计</w:t>
      </w:r>
      <w:r>
        <w:rPr>
          <w:rFonts w:hint="eastAsia" w:ascii="微软雅黑" w:hAnsi="微软雅黑" w:eastAsia="微软雅黑"/>
          <w:sz w:val="24"/>
          <w:lang w:val="en-US" w:eastAsia="zh-CN"/>
        </w:rPr>
        <w:t>3</w:t>
      </w:r>
      <w:bookmarkStart w:id="0" w:name="_GoBack"/>
      <w:bookmarkEnd w:id="0"/>
      <w:r>
        <w:rPr>
          <w:rFonts w:hint="eastAsia" w:ascii="微软雅黑" w:hAnsi="微软雅黑" w:eastAsia="微软雅黑"/>
          <w:sz w:val="24"/>
        </w:rPr>
        <w:t>00</w:t>
      </w:r>
      <w:r>
        <w:rPr>
          <w:rFonts w:ascii="微软雅黑" w:hAnsi="微软雅黑" w:eastAsia="微软雅黑"/>
          <w:sz w:val="24"/>
        </w:rPr>
        <w:t>+</w:t>
      </w:r>
      <w:r>
        <w:rPr>
          <w:rFonts w:hint="eastAsia" w:ascii="微软雅黑" w:hAnsi="微软雅黑" w:eastAsia="微软雅黑"/>
          <w:sz w:val="24"/>
        </w:rPr>
        <w:t>岗位</w:t>
      </w:r>
      <w:r>
        <w:rPr>
          <w:rFonts w:ascii="微软雅黑" w:hAnsi="微软雅黑" w:eastAsia="微软雅黑"/>
          <w:sz w:val="24"/>
        </w:rPr>
        <w:t>需求的机会</w:t>
      </w:r>
      <w:r>
        <w:rPr>
          <w:rFonts w:hint="eastAsia" w:ascii="微软雅黑" w:hAnsi="微软雅黑" w:eastAsia="微软雅黑"/>
          <w:sz w:val="24"/>
        </w:rPr>
        <w:t>你</w:t>
      </w:r>
      <w:r>
        <w:rPr>
          <w:rFonts w:ascii="微软雅黑" w:hAnsi="微软雅黑" w:eastAsia="微软雅黑"/>
          <w:sz w:val="24"/>
        </w:rPr>
        <w:t>一定不要错过！</w:t>
      </w:r>
    </w:p>
    <w:p>
      <w:pPr>
        <w:spacing w:line="500" w:lineRule="exact"/>
        <w:jc w:val="center"/>
        <w:rPr>
          <w:rFonts w:ascii="微软雅黑" w:hAnsi="微软雅黑" w:eastAsia="微软雅黑"/>
          <w:sz w:val="24"/>
        </w:rPr>
      </w:pPr>
      <w:r>
        <w:rPr>
          <w:rFonts w:hint="eastAsia" w:ascii="微软雅黑" w:hAnsi="微软雅黑" w:eastAsia="微软雅黑"/>
          <w:sz w:val="24"/>
        </w:rPr>
        <w:t>加入中国</w:t>
      </w:r>
      <w:r>
        <w:rPr>
          <w:rFonts w:ascii="微软雅黑" w:hAnsi="微软雅黑" w:eastAsia="微软雅黑"/>
          <w:sz w:val="24"/>
        </w:rPr>
        <w:t>·</w:t>
      </w:r>
      <w:r>
        <w:rPr>
          <w:rFonts w:hint="eastAsia" w:ascii="微软雅黑" w:hAnsi="微软雅黑" w:eastAsia="微软雅黑"/>
          <w:sz w:val="24"/>
        </w:rPr>
        <w:t>广州南沙自由贸易区，</w:t>
      </w:r>
    </w:p>
    <w:p>
      <w:pPr>
        <w:spacing w:line="500" w:lineRule="exact"/>
        <w:jc w:val="center"/>
        <w:rPr>
          <w:rFonts w:ascii="微软雅黑" w:hAnsi="微软雅黑" w:eastAsia="微软雅黑"/>
          <w:sz w:val="24"/>
        </w:rPr>
      </w:pPr>
      <w:r>
        <w:rPr>
          <w:rFonts w:hint="eastAsia" w:ascii="微软雅黑" w:hAnsi="微软雅黑" w:eastAsia="微软雅黑"/>
          <w:sz w:val="24"/>
        </w:rPr>
        <w:t>和我们</w:t>
      </w:r>
      <w:r>
        <w:rPr>
          <w:rFonts w:ascii="微软雅黑" w:hAnsi="微软雅黑" w:eastAsia="微软雅黑"/>
          <w:sz w:val="24"/>
        </w:rPr>
        <w:t>一起，</w:t>
      </w:r>
    </w:p>
    <w:p>
      <w:pPr>
        <w:spacing w:line="500" w:lineRule="exact"/>
        <w:jc w:val="center"/>
        <w:rPr>
          <w:rFonts w:ascii="微软雅黑" w:hAnsi="微软雅黑" w:eastAsia="微软雅黑"/>
          <w:sz w:val="24"/>
        </w:rPr>
      </w:pPr>
      <w:r>
        <w:rPr>
          <w:rFonts w:hint="eastAsia" w:ascii="微软雅黑" w:hAnsi="微软雅黑" w:eastAsia="微软雅黑"/>
          <w:sz w:val="24"/>
        </w:rPr>
        <w:t>在</w:t>
      </w:r>
      <w:r>
        <w:rPr>
          <w:rFonts w:ascii="微软雅黑" w:hAnsi="微软雅黑" w:eastAsia="微软雅黑"/>
          <w:sz w:val="24"/>
        </w:rPr>
        <w:t>国家战略</w:t>
      </w:r>
      <w:r>
        <w:rPr>
          <w:rFonts w:hint="eastAsia" w:ascii="微软雅黑" w:hAnsi="微软雅黑" w:eastAsia="微软雅黑"/>
          <w:sz w:val="24"/>
        </w:rPr>
        <w:t>新区</w:t>
      </w:r>
      <w:r>
        <w:rPr>
          <w:rFonts w:ascii="微软雅黑" w:hAnsi="微软雅黑" w:eastAsia="微软雅黑"/>
          <w:sz w:val="24"/>
        </w:rPr>
        <w:t>，打造未来理想心城！</w:t>
      </w:r>
    </w:p>
    <w:p>
      <w:pPr>
        <w:spacing w:line="500" w:lineRule="exact"/>
        <w:jc w:val="left"/>
        <w:rPr>
          <w:rFonts w:ascii="微软雅黑" w:hAnsi="微软雅黑" w:eastAsia="微软雅黑"/>
          <w:b/>
          <w:color w:val="000000" w:themeColor="text1"/>
          <w:sz w:val="28"/>
        </w:rPr>
      </w:pPr>
    </w:p>
    <w:p>
      <w:pPr>
        <w:spacing w:line="500" w:lineRule="exact"/>
        <w:jc w:val="left"/>
        <w:rPr>
          <w:rFonts w:ascii="微软雅黑" w:hAnsi="微软雅黑" w:eastAsia="微软雅黑"/>
          <w:b/>
          <w:color w:val="000000" w:themeColor="text1"/>
          <w:sz w:val="32"/>
        </w:rPr>
      </w:pPr>
      <w:r>
        <w:rPr>
          <w:rFonts w:hint="eastAsia" w:ascii="微软雅黑" w:hAnsi="微软雅黑" w:eastAsia="微软雅黑"/>
          <w:b/>
          <w:color w:val="000000" w:themeColor="text1"/>
          <w:sz w:val="32"/>
        </w:rPr>
        <w:t>一</w:t>
      </w:r>
      <w:r>
        <w:rPr>
          <w:rFonts w:ascii="微软雅黑" w:hAnsi="微软雅黑" w:eastAsia="微软雅黑"/>
          <w:b/>
          <w:color w:val="000000" w:themeColor="text1"/>
          <w:sz w:val="32"/>
        </w:rPr>
        <w:t>、</w:t>
      </w:r>
      <w:r>
        <w:rPr>
          <w:rFonts w:hint="eastAsia" w:ascii="微软雅黑" w:hAnsi="微软雅黑" w:eastAsia="微软雅黑"/>
          <w:b/>
          <w:color w:val="000000" w:themeColor="text1"/>
          <w:sz w:val="32"/>
        </w:rPr>
        <w:t>招聘简介</w:t>
      </w:r>
    </w:p>
    <w:p>
      <w:pPr>
        <w:spacing w:line="500" w:lineRule="exact"/>
        <w:jc w:val="left"/>
        <w:rPr>
          <w:rFonts w:ascii="微软雅黑" w:hAnsi="微软雅黑" w:eastAsia="微软雅黑"/>
          <w:b/>
          <w:color w:val="000000" w:themeColor="text1"/>
          <w:sz w:val="28"/>
        </w:rPr>
      </w:pPr>
      <w:r>
        <w:rPr>
          <w:rFonts w:hint="eastAsia" w:ascii="微软雅黑" w:hAnsi="微软雅黑" w:eastAsia="微软雅黑"/>
          <w:b/>
          <w:color w:val="000000" w:themeColor="text1"/>
          <w:sz w:val="28"/>
        </w:rPr>
        <w:t>1、招聘岗位</w:t>
      </w:r>
    </w:p>
    <w:p>
      <w:pPr>
        <w:rPr>
          <w:rFonts w:ascii="微软雅黑" w:hAnsi="微软雅黑" w:eastAsia="微软雅黑"/>
          <w:sz w:val="24"/>
        </w:rPr>
      </w:pPr>
      <w:r>
        <w:rPr>
          <w:rFonts w:hint="eastAsia" w:ascii="微软雅黑" w:hAnsi="微软雅黑" w:eastAsia="微软雅黑"/>
          <w:sz w:val="24"/>
        </w:rPr>
        <w:t>本次招聘涉及机关</w:t>
      </w:r>
      <w:r>
        <w:rPr>
          <w:rFonts w:ascii="微软雅黑" w:hAnsi="微软雅黑" w:eastAsia="微软雅黑"/>
          <w:sz w:val="24"/>
        </w:rPr>
        <w:t>事业单位、</w:t>
      </w:r>
      <w:r>
        <w:rPr>
          <w:rFonts w:hint="eastAsia" w:ascii="微软雅黑" w:hAnsi="微软雅黑" w:eastAsia="微软雅黑"/>
          <w:sz w:val="24"/>
        </w:rPr>
        <w:t>企业及</w:t>
      </w:r>
      <w:r>
        <w:rPr>
          <w:rFonts w:ascii="微软雅黑" w:hAnsi="微软雅黑" w:eastAsia="微软雅黑"/>
          <w:sz w:val="24"/>
        </w:rPr>
        <w:t>科研院</w:t>
      </w:r>
      <w:r>
        <w:rPr>
          <w:rFonts w:hint="eastAsia" w:ascii="微软雅黑" w:hAnsi="微软雅黑" w:eastAsia="微软雅黑"/>
          <w:sz w:val="24"/>
        </w:rPr>
        <w:t>所</w:t>
      </w:r>
      <w:r>
        <w:rPr>
          <w:rFonts w:ascii="微软雅黑" w:hAnsi="微软雅黑" w:eastAsia="微软雅黑"/>
          <w:sz w:val="24"/>
        </w:rPr>
        <w:t>合计</w:t>
      </w:r>
      <w:r>
        <w:rPr>
          <w:rFonts w:hint="eastAsia" w:ascii="微软雅黑" w:hAnsi="微软雅黑" w:eastAsia="微软雅黑"/>
          <w:sz w:val="24"/>
          <w:lang w:val="en-US" w:eastAsia="zh-CN"/>
        </w:rPr>
        <w:t>3</w:t>
      </w:r>
      <w:r>
        <w:rPr>
          <w:rFonts w:hint="eastAsia" w:ascii="微软雅黑" w:hAnsi="微软雅黑" w:eastAsia="微软雅黑"/>
          <w:sz w:val="24"/>
        </w:rPr>
        <w:t>00+岗位</w:t>
      </w:r>
      <w:r>
        <w:rPr>
          <w:rFonts w:ascii="微软雅黑" w:hAnsi="微软雅黑" w:eastAsia="微软雅黑"/>
          <w:sz w:val="24"/>
        </w:rPr>
        <w:t>需求</w:t>
      </w:r>
    </w:p>
    <w:p>
      <w:r>
        <w:rPr>
          <w:rFonts w:hint="eastAsia" w:ascii="微软雅黑" w:hAnsi="微软雅黑" w:eastAsia="微软雅黑"/>
          <w:sz w:val="24"/>
        </w:rPr>
        <w:t>企业及科研院所岗位详情请登录招聘官网：</w:t>
      </w:r>
      <w:r>
        <w:fldChar w:fldCharType="begin"/>
      </w:r>
      <w:r>
        <w:instrText xml:space="preserve"> HYPERLINK "https://campus.liepin.com/nansha" </w:instrText>
      </w:r>
      <w:r>
        <w:fldChar w:fldCharType="separate"/>
      </w:r>
      <w:r>
        <w:rPr>
          <w:rStyle w:val="5"/>
          <w:rFonts w:ascii="微软雅黑" w:hAnsi="微软雅黑" w:eastAsia="微软雅黑"/>
          <w:sz w:val="22"/>
        </w:rPr>
        <w:t>https://campus.liepin.com/nansha</w:t>
      </w:r>
      <w:r>
        <w:rPr>
          <w:rStyle w:val="5"/>
          <w:rFonts w:ascii="微软雅黑" w:hAnsi="微软雅黑" w:eastAsia="微软雅黑"/>
          <w:sz w:val="22"/>
        </w:rPr>
        <w:fldChar w:fldCharType="end"/>
      </w:r>
    </w:p>
    <w:p>
      <w:pPr>
        <w:rPr>
          <w:rFonts w:ascii="微软雅黑" w:hAnsi="微软雅黑" w:eastAsia="微软雅黑"/>
          <w:sz w:val="24"/>
        </w:rPr>
      </w:pPr>
      <w:r>
        <w:rPr>
          <w:rFonts w:hint="eastAsia" w:ascii="微软雅黑" w:hAnsi="微软雅黑" w:eastAsia="微软雅黑"/>
          <w:sz w:val="24"/>
        </w:rPr>
        <w:t>机关事业单位岗位详情在宣讲会现场公布。</w:t>
      </w:r>
    </w:p>
    <w:p>
      <w:pPr>
        <w:spacing w:line="500" w:lineRule="exact"/>
        <w:jc w:val="left"/>
        <w:rPr>
          <w:rFonts w:ascii="微软雅黑" w:hAnsi="微软雅黑" w:eastAsia="微软雅黑"/>
          <w:b/>
          <w:color w:val="000000" w:themeColor="text1"/>
          <w:sz w:val="28"/>
        </w:rPr>
      </w:pPr>
      <w:r>
        <w:rPr>
          <w:rFonts w:hint="eastAsia" w:ascii="微软雅黑" w:hAnsi="微软雅黑" w:eastAsia="微软雅黑"/>
          <w:b/>
          <w:color w:val="000000" w:themeColor="text1"/>
          <w:sz w:val="28"/>
        </w:rPr>
        <w:t>2、宣讲会时间</w:t>
      </w:r>
      <w:r>
        <w:rPr>
          <w:rFonts w:ascii="微软雅黑" w:hAnsi="微软雅黑" w:eastAsia="微软雅黑"/>
          <w:b/>
          <w:color w:val="000000" w:themeColor="text1"/>
          <w:sz w:val="28"/>
        </w:rPr>
        <w:t>地点</w:t>
      </w:r>
    </w:p>
    <w:tbl>
      <w:tblPr>
        <w:tblStyle w:val="7"/>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6"/>
        <w:gridCol w:w="1785"/>
        <w:gridCol w:w="1620"/>
        <w:gridCol w:w="1418"/>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6" w:hRule="atLeast"/>
        </w:trPr>
        <w:tc>
          <w:tcPr>
            <w:tcW w:w="1126" w:type="dxa"/>
            <w:shd w:val="clear" w:color="auto" w:fill="0070C0"/>
            <w:vAlign w:val="center"/>
          </w:tcPr>
          <w:p>
            <w:pPr>
              <w:spacing w:line="400" w:lineRule="exact"/>
              <w:jc w:val="center"/>
              <w:rPr>
                <w:rFonts w:ascii="微软雅黑" w:hAnsi="微软雅黑" w:eastAsia="微软雅黑"/>
                <w:b/>
                <w:color w:val="FFFFFF" w:themeColor="background1"/>
                <w:sz w:val="24"/>
              </w:rPr>
            </w:pPr>
            <w:r>
              <w:rPr>
                <w:rFonts w:ascii="微软雅黑" w:hAnsi="微软雅黑" w:eastAsia="微软雅黑"/>
                <w:b/>
                <w:color w:val="FFFFFF" w:themeColor="background1"/>
                <w:sz w:val="24"/>
              </w:rPr>
              <w:t>城市</w:t>
            </w:r>
          </w:p>
        </w:tc>
        <w:tc>
          <w:tcPr>
            <w:tcW w:w="1785" w:type="dxa"/>
            <w:shd w:val="clear" w:color="auto" w:fill="0070C0"/>
            <w:vAlign w:val="center"/>
          </w:tcPr>
          <w:p>
            <w:pPr>
              <w:spacing w:line="400" w:lineRule="exact"/>
              <w:jc w:val="center"/>
              <w:rPr>
                <w:rFonts w:ascii="微软雅黑" w:hAnsi="微软雅黑" w:eastAsia="微软雅黑"/>
                <w:b/>
                <w:color w:val="FFFFFF" w:themeColor="background1"/>
                <w:sz w:val="24"/>
              </w:rPr>
            </w:pPr>
            <w:r>
              <w:rPr>
                <w:rFonts w:ascii="微软雅黑" w:hAnsi="微软雅黑" w:eastAsia="微软雅黑"/>
                <w:b/>
                <w:color w:val="FFFFFF" w:themeColor="background1"/>
                <w:sz w:val="24"/>
              </w:rPr>
              <w:t>学校</w:t>
            </w:r>
          </w:p>
        </w:tc>
        <w:tc>
          <w:tcPr>
            <w:tcW w:w="1620" w:type="dxa"/>
            <w:shd w:val="clear" w:color="auto" w:fill="0070C0"/>
            <w:vAlign w:val="center"/>
          </w:tcPr>
          <w:p>
            <w:pPr>
              <w:spacing w:line="400" w:lineRule="exact"/>
              <w:jc w:val="center"/>
              <w:rPr>
                <w:rFonts w:ascii="微软雅黑" w:hAnsi="微软雅黑" w:eastAsia="微软雅黑"/>
                <w:b/>
                <w:color w:val="FFFFFF" w:themeColor="background1"/>
                <w:sz w:val="24"/>
              </w:rPr>
            </w:pPr>
            <w:r>
              <w:rPr>
                <w:rFonts w:hint="eastAsia" w:ascii="微软雅黑" w:hAnsi="微软雅黑" w:eastAsia="微软雅黑"/>
                <w:b/>
                <w:color w:val="FFFFFF" w:themeColor="background1"/>
                <w:sz w:val="24"/>
              </w:rPr>
              <w:t>宣讲日期</w:t>
            </w:r>
          </w:p>
        </w:tc>
        <w:tc>
          <w:tcPr>
            <w:tcW w:w="1418" w:type="dxa"/>
            <w:shd w:val="clear" w:color="auto" w:fill="0070C0"/>
            <w:vAlign w:val="center"/>
          </w:tcPr>
          <w:p>
            <w:pPr>
              <w:spacing w:line="400" w:lineRule="exact"/>
              <w:jc w:val="center"/>
              <w:rPr>
                <w:rFonts w:ascii="微软雅黑" w:hAnsi="微软雅黑" w:eastAsia="微软雅黑"/>
                <w:b/>
                <w:color w:val="FFFFFF" w:themeColor="background1"/>
                <w:sz w:val="24"/>
              </w:rPr>
            </w:pPr>
            <w:r>
              <w:rPr>
                <w:rFonts w:hint="eastAsia" w:ascii="微软雅黑" w:hAnsi="微软雅黑" w:eastAsia="微软雅黑"/>
                <w:b/>
                <w:color w:val="FFFFFF" w:themeColor="background1"/>
                <w:sz w:val="24"/>
              </w:rPr>
              <w:t>宣讲时间</w:t>
            </w:r>
          </w:p>
        </w:tc>
        <w:tc>
          <w:tcPr>
            <w:tcW w:w="2551" w:type="dxa"/>
            <w:shd w:val="clear" w:color="auto" w:fill="0070C0"/>
            <w:vAlign w:val="center"/>
          </w:tcPr>
          <w:p>
            <w:pPr>
              <w:spacing w:line="400" w:lineRule="exact"/>
              <w:jc w:val="center"/>
              <w:rPr>
                <w:rFonts w:ascii="微软雅黑" w:hAnsi="微软雅黑" w:eastAsia="微软雅黑"/>
                <w:b/>
                <w:color w:val="FFFFFF" w:themeColor="background1"/>
                <w:sz w:val="24"/>
              </w:rPr>
            </w:pPr>
            <w:r>
              <w:rPr>
                <w:rFonts w:hint="eastAsia" w:ascii="微软雅黑" w:hAnsi="微软雅黑" w:eastAsia="微软雅黑"/>
                <w:b/>
                <w:color w:val="FFFFFF" w:themeColor="background1"/>
                <w:sz w:val="24"/>
              </w:rPr>
              <w:t>宣讲地点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126" w:type="dxa"/>
            <w:vAlign w:val="center"/>
          </w:tcPr>
          <w:p>
            <w:pPr>
              <w:spacing w:line="400" w:lineRule="exact"/>
              <w:jc w:val="center"/>
              <w:rPr>
                <w:rFonts w:ascii="微软雅黑" w:hAnsi="微软雅黑" w:eastAsia="微软雅黑"/>
              </w:rPr>
            </w:pPr>
            <w:r>
              <w:rPr>
                <w:rFonts w:ascii="微软雅黑" w:hAnsi="微软雅黑" w:eastAsia="微软雅黑"/>
              </w:rPr>
              <w:t>北京</w:t>
            </w:r>
          </w:p>
        </w:tc>
        <w:tc>
          <w:tcPr>
            <w:tcW w:w="1785" w:type="dxa"/>
            <w:vAlign w:val="center"/>
          </w:tcPr>
          <w:p>
            <w:pPr>
              <w:spacing w:line="400" w:lineRule="exact"/>
              <w:jc w:val="center"/>
              <w:rPr>
                <w:rFonts w:ascii="微软雅黑" w:hAnsi="微软雅黑" w:eastAsia="微软雅黑"/>
              </w:rPr>
            </w:pPr>
            <w:r>
              <w:rPr>
                <w:rFonts w:ascii="微软雅黑" w:hAnsi="微软雅黑" w:eastAsia="微软雅黑"/>
              </w:rPr>
              <w:t>北京大学</w:t>
            </w:r>
          </w:p>
        </w:tc>
        <w:tc>
          <w:tcPr>
            <w:tcW w:w="1620" w:type="dxa"/>
            <w:vAlign w:val="center"/>
          </w:tcPr>
          <w:p>
            <w:pPr>
              <w:spacing w:line="400" w:lineRule="exact"/>
              <w:jc w:val="center"/>
              <w:rPr>
                <w:rFonts w:ascii="微软雅黑" w:hAnsi="微软雅黑" w:eastAsia="微软雅黑"/>
              </w:rPr>
            </w:pPr>
            <w:r>
              <w:rPr>
                <w:rFonts w:ascii="微软雅黑" w:hAnsi="微软雅黑" w:eastAsia="微软雅黑"/>
              </w:rPr>
              <w:t>2016/11/24</w:t>
            </w:r>
          </w:p>
          <w:p>
            <w:pPr>
              <w:spacing w:line="400" w:lineRule="exact"/>
              <w:jc w:val="center"/>
              <w:rPr>
                <w:rFonts w:ascii="微软雅黑" w:hAnsi="微软雅黑" w:eastAsia="微软雅黑"/>
              </w:rPr>
            </w:pPr>
            <w:r>
              <w:rPr>
                <w:rFonts w:ascii="微软雅黑" w:hAnsi="微软雅黑" w:eastAsia="微软雅黑"/>
              </w:rPr>
              <w:t>（星期四）</w:t>
            </w:r>
          </w:p>
        </w:tc>
        <w:tc>
          <w:tcPr>
            <w:tcW w:w="1418" w:type="dxa"/>
            <w:vAlign w:val="center"/>
          </w:tcPr>
          <w:p>
            <w:pPr>
              <w:spacing w:line="400" w:lineRule="exact"/>
              <w:jc w:val="center"/>
              <w:rPr>
                <w:rFonts w:ascii="微软雅黑" w:hAnsi="微软雅黑" w:eastAsia="微软雅黑"/>
              </w:rPr>
            </w:pPr>
            <w:r>
              <w:rPr>
                <w:rFonts w:ascii="微软雅黑" w:hAnsi="微软雅黑" w:eastAsia="微软雅黑"/>
              </w:rPr>
              <w:t>14:00</w:t>
            </w:r>
          </w:p>
        </w:tc>
        <w:tc>
          <w:tcPr>
            <w:tcW w:w="2551" w:type="dxa"/>
            <w:vAlign w:val="center"/>
          </w:tcPr>
          <w:p>
            <w:pPr>
              <w:spacing w:line="400" w:lineRule="exact"/>
              <w:jc w:val="center"/>
              <w:rPr>
                <w:rFonts w:ascii="微软雅黑" w:hAnsi="微软雅黑" w:eastAsia="微软雅黑"/>
              </w:rPr>
            </w:pPr>
            <w:r>
              <w:rPr>
                <w:rFonts w:ascii="微软雅黑" w:hAnsi="微软雅黑" w:eastAsia="微软雅黑"/>
              </w:rPr>
              <w:t>英杰交流中心-月光厅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126" w:type="dxa"/>
            <w:vAlign w:val="center"/>
          </w:tcPr>
          <w:p>
            <w:pPr>
              <w:spacing w:line="400" w:lineRule="exact"/>
              <w:jc w:val="center"/>
              <w:rPr>
                <w:rFonts w:ascii="微软雅黑" w:hAnsi="微软雅黑" w:eastAsia="微软雅黑"/>
              </w:rPr>
            </w:pPr>
            <w:r>
              <w:rPr>
                <w:rFonts w:ascii="微软雅黑" w:hAnsi="微软雅黑" w:eastAsia="微软雅黑"/>
              </w:rPr>
              <w:t>天津</w:t>
            </w:r>
          </w:p>
        </w:tc>
        <w:tc>
          <w:tcPr>
            <w:tcW w:w="1785" w:type="dxa"/>
            <w:vAlign w:val="center"/>
          </w:tcPr>
          <w:p>
            <w:pPr>
              <w:spacing w:line="400" w:lineRule="exact"/>
              <w:jc w:val="center"/>
              <w:rPr>
                <w:rFonts w:ascii="微软雅黑" w:hAnsi="微软雅黑" w:eastAsia="微软雅黑"/>
              </w:rPr>
            </w:pPr>
            <w:r>
              <w:rPr>
                <w:rFonts w:ascii="微软雅黑" w:hAnsi="微软雅黑" w:eastAsia="微软雅黑"/>
              </w:rPr>
              <w:t>天津大学</w:t>
            </w:r>
          </w:p>
          <w:p>
            <w:pPr>
              <w:spacing w:line="400" w:lineRule="exact"/>
              <w:jc w:val="center"/>
              <w:rPr>
                <w:rFonts w:ascii="微软雅黑" w:hAnsi="微软雅黑" w:eastAsia="微软雅黑"/>
              </w:rPr>
            </w:pPr>
            <w:r>
              <w:rPr>
                <w:rFonts w:ascii="微软雅黑" w:hAnsi="微软雅黑" w:eastAsia="微软雅黑"/>
              </w:rPr>
              <w:t>（卫津路校区）</w:t>
            </w:r>
          </w:p>
        </w:tc>
        <w:tc>
          <w:tcPr>
            <w:tcW w:w="1620" w:type="dxa"/>
            <w:vAlign w:val="center"/>
          </w:tcPr>
          <w:p>
            <w:pPr>
              <w:spacing w:line="400" w:lineRule="exact"/>
              <w:jc w:val="center"/>
              <w:rPr>
                <w:rFonts w:ascii="微软雅黑" w:hAnsi="微软雅黑" w:eastAsia="微软雅黑"/>
              </w:rPr>
            </w:pPr>
            <w:r>
              <w:rPr>
                <w:rFonts w:ascii="微软雅黑" w:hAnsi="微软雅黑" w:eastAsia="微软雅黑"/>
              </w:rPr>
              <w:t>2016/11/26</w:t>
            </w:r>
          </w:p>
          <w:p>
            <w:pPr>
              <w:spacing w:line="400" w:lineRule="exact"/>
              <w:jc w:val="center"/>
              <w:rPr>
                <w:rFonts w:ascii="微软雅黑" w:hAnsi="微软雅黑" w:eastAsia="微软雅黑"/>
              </w:rPr>
            </w:pPr>
            <w:r>
              <w:rPr>
                <w:rFonts w:ascii="微软雅黑" w:hAnsi="微软雅黑" w:eastAsia="微软雅黑"/>
              </w:rPr>
              <w:t>（星期六）</w:t>
            </w:r>
          </w:p>
        </w:tc>
        <w:tc>
          <w:tcPr>
            <w:tcW w:w="1418" w:type="dxa"/>
            <w:vAlign w:val="center"/>
          </w:tcPr>
          <w:p>
            <w:pPr>
              <w:spacing w:line="400" w:lineRule="exact"/>
              <w:jc w:val="center"/>
              <w:rPr>
                <w:rFonts w:ascii="微软雅黑" w:hAnsi="微软雅黑" w:eastAsia="微软雅黑"/>
              </w:rPr>
            </w:pPr>
            <w:r>
              <w:rPr>
                <w:rFonts w:ascii="微软雅黑" w:hAnsi="微软雅黑" w:eastAsia="微软雅黑"/>
              </w:rPr>
              <w:t>14:00</w:t>
            </w:r>
          </w:p>
        </w:tc>
        <w:tc>
          <w:tcPr>
            <w:tcW w:w="2551" w:type="dxa"/>
            <w:vAlign w:val="center"/>
          </w:tcPr>
          <w:p>
            <w:pPr>
              <w:spacing w:line="400" w:lineRule="exact"/>
              <w:jc w:val="center"/>
              <w:rPr>
                <w:rFonts w:ascii="微软雅黑" w:hAnsi="微软雅黑" w:eastAsia="微软雅黑"/>
              </w:rPr>
            </w:pPr>
            <w:r>
              <w:rPr>
                <w:rFonts w:ascii="微软雅黑" w:hAnsi="微软雅黑" w:eastAsia="微软雅黑"/>
              </w:rPr>
              <w:t>科图二层报告厅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126" w:type="dxa"/>
            <w:vAlign w:val="center"/>
          </w:tcPr>
          <w:p>
            <w:pPr>
              <w:spacing w:line="400" w:lineRule="exact"/>
              <w:jc w:val="center"/>
              <w:rPr>
                <w:rFonts w:ascii="微软雅黑" w:hAnsi="微软雅黑" w:eastAsia="微软雅黑"/>
              </w:rPr>
            </w:pPr>
            <w:r>
              <w:rPr>
                <w:rFonts w:ascii="微软雅黑" w:hAnsi="微软雅黑" w:eastAsia="微软雅黑"/>
              </w:rPr>
              <w:t>上海</w:t>
            </w:r>
          </w:p>
        </w:tc>
        <w:tc>
          <w:tcPr>
            <w:tcW w:w="1785" w:type="dxa"/>
            <w:vAlign w:val="center"/>
          </w:tcPr>
          <w:p>
            <w:pPr>
              <w:spacing w:line="400" w:lineRule="exact"/>
              <w:jc w:val="center"/>
              <w:rPr>
                <w:rFonts w:ascii="微软雅黑" w:hAnsi="微软雅黑" w:eastAsia="微软雅黑"/>
              </w:rPr>
            </w:pPr>
            <w:r>
              <w:rPr>
                <w:rFonts w:ascii="微软雅黑" w:hAnsi="微软雅黑" w:eastAsia="微软雅黑"/>
              </w:rPr>
              <w:t>复旦大学</w:t>
            </w:r>
          </w:p>
          <w:p>
            <w:pPr>
              <w:spacing w:line="400" w:lineRule="exact"/>
              <w:jc w:val="center"/>
              <w:rPr>
                <w:rFonts w:ascii="微软雅黑" w:hAnsi="微软雅黑" w:eastAsia="微软雅黑"/>
              </w:rPr>
            </w:pPr>
            <w:r>
              <w:rPr>
                <w:rFonts w:ascii="微软雅黑" w:hAnsi="微软雅黑" w:eastAsia="微软雅黑"/>
              </w:rPr>
              <w:t>（邯郸校区）</w:t>
            </w:r>
          </w:p>
        </w:tc>
        <w:tc>
          <w:tcPr>
            <w:tcW w:w="1620" w:type="dxa"/>
            <w:vAlign w:val="center"/>
          </w:tcPr>
          <w:p>
            <w:pPr>
              <w:spacing w:line="400" w:lineRule="exact"/>
              <w:jc w:val="center"/>
              <w:rPr>
                <w:rFonts w:ascii="微软雅黑" w:hAnsi="微软雅黑" w:eastAsia="微软雅黑"/>
              </w:rPr>
            </w:pPr>
            <w:r>
              <w:rPr>
                <w:rFonts w:ascii="微软雅黑" w:hAnsi="微软雅黑" w:eastAsia="微软雅黑"/>
              </w:rPr>
              <w:t>2016/11/28</w:t>
            </w:r>
          </w:p>
          <w:p>
            <w:pPr>
              <w:spacing w:line="400" w:lineRule="exact"/>
              <w:jc w:val="center"/>
              <w:rPr>
                <w:rFonts w:ascii="微软雅黑" w:hAnsi="微软雅黑" w:eastAsia="微软雅黑"/>
              </w:rPr>
            </w:pPr>
            <w:r>
              <w:rPr>
                <w:rFonts w:ascii="微软雅黑" w:hAnsi="微软雅黑" w:eastAsia="微软雅黑"/>
              </w:rPr>
              <w:t>（星期一）</w:t>
            </w:r>
          </w:p>
        </w:tc>
        <w:tc>
          <w:tcPr>
            <w:tcW w:w="1418" w:type="dxa"/>
            <w:vAlign w:val="center"/>
          </w:tcPr>
          <w:p>
            <w:pPr>
              <w:spacing w:line="400" w:lineRule="exact"/>
              <w:jc w:val="center"/>
              <w:rPr>
                <w:rFonts w:ascii="微软雅黑" w:hAnsi="微软雅黑" w:eastAsia="微软雅黑"/>
              </w:rPr>
            </w:pPr>
            <w:r>
              <w:rPr>
                <w:rFonts w:ascii="微软雅黑" w:hAnsi="微软雅黑" w:eastAsia="微软雅黑"/>
              </w:rPr>
              <w:t>18:30</w:t>
            </w:r>
          </w:p>
        </w:tc>
        <w:tc>
          <w:tcPr>
            <w:tcW w:w="2551" w:type="dxa"/>
            <w:vAlign w:val="center"/>
          </w:tcPr>
          <w:p>
            <w:pPr>
              <w:spacing w:line="400" w:lineRule="exact"/>
              <w:jc w:val="center"/>
              <w:rPr>
                <w:rFonts w:ascii="微软雅黑" w:hAnsi="微软雅黑" w:eastAsia="微软雅黑"/>
              </w:rPr>
            </w:pPr>
            <w:r>
              <w:rPr>
                <w:rFonts w:ascii="微软雅黑" w:hAnsi="微软雅黑" w:eastAsia="微软雅黑"/>
              </w:rPr>
              <w:t>逸夫楼报告厅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5" w:hRule="atLeast"/>
        </w:trPr>
        <w:tc>
          <w:tcPr>
            <w:tcW w:w="1126" w:type="dxa"/>
            <w:vAlign w:val="center"/>
          </w:tcPr>
          <w:p>
            <w:pPr>
              <w:spacing w:line="400" w:lineRule="exact"/>
              <w:jc w:val="center"/>
              <w:rPr>
                <w:rFonts w:ascii="微软雅黑" w:hAnsi="微软雅黑" w:eastAsia="微软雅黑"/>
              </w:rPr>
            </w:pPr>
            <w:r>
              <w:rPr>
                <w:rFonts w:ascii="微软雅黑" w:hAnsi="微软雅黑" w:eastAsia="微软雅黑"/>
              </w:rPr>
              <w:t>杭州</w:t>
            </w:r>
          </w:p>
        </w:tc>
        <w:tc>
          <w:tcPr>
            <w:tcW w:w="1785" w:type="dxa"/>
            <w:vAlign w:val="center"/>
          </w:tcPr>
          <w:p>
            <w:pPr>
              <w:spacing w:line="400" w:lineRule="exact"/>
              <w:jc w:val="center"/>
              <w:rPr>
                <w:rFonts w:ascii="微软雅黑" w:hAnsi="微软雅黑" w:eastAsia="微软雅黑"/>
              </w:rPr>
            </w:pPr>
            <w:r>
              <w:rPr>
                <w:rFonts w:ascii="微软雅黑" w:hAnsi="微软雅黑" w:eastAsia="微软雅黑"/>
              </w:rPr>
              <w:t>浙江大学</w:t>
            </w:r>
          </w:p>
          <w:p>
            <w:pPr>
              <w:spacing w:line="400" w:lineRule="exact"/>
              <w:jc w:val="center"/>
              <w:rPr>
                <w:rFonts w:ascii="微软雅黑" w:hAnsi="微软雅黑" w:eastAsia="微软雅黑"/>
              </w:rPr>
            </w:pPr>
            <w:r>
              <w:rPr>
                <w:rFonts w:ascii="微软雅黑" w:hAnsi="微软雅黑" w:eastAsia="微软雅黑"/>
              </w:rPr>
              <w:t>（玉泉校区）</w:t>
            </w:r>
          </w:p>
        </w:tc>
        <w:tc>
          <w:tcPr>
            <w:tcW w:w="1620" w:type="dxa"/>
            <w:vAlign w:val="center"/>
          </w:tcPr>
          <w:p>
            <w:pPr>
              <w:spacing w:line="400" w:lineRule="exact"/>
              <w:jc w:val="center"/>
              <w:rPr>
                <w:rFonts w:ascii="微软雅黑" w:hAnsi="微软雅黑" w:eastAsia="微软雅黑"/>
              </w:rPr>
            </w:pPr>
            <w:r>
              <w:rPr>
                <w:rFonts w:ascii="微软雅黑" w:hAnsi="微软雅黑" w:eastAsia="微软雅黑"/>
              </w:rPr>
              <w:t>2016/12/1</w:t>
            </w:r>
          </w:p>
          <w:p>
            <w:pPr>
              <w:spacing w:line="400" w:lineRule="exact"/>
              <w:jc w:val="center"/>
              <w:rPr>
                <w:rFonts w:ascii="微软雅黑" w:hAnsi="微软雅黑" w:eastAsia="微软雅黑"/>
              </w:rPr>
            </w:pPr>
            <w:r>
              <w:rPr>
                <w:rFonts w:ascii="微软雅黑" w:hAnsi="微软雅黑" w:eastAsia="微软雅黑"/>
              </w:rPr>
              <w:t>（星期四）</w:t>
            </w:r>
          </w:p>
        </w:tc>
        <w:tc>
          <w:tcPr>
            <w:tcW w:w="1418" w:type="dxa"/>
            <w:vAlign w:val="center"/>
          </w:tcPr>
          <w:p>
            <w:pPr>
              <w:spacing w:line="400" w:lineRule="exact"/>
              <w:jc w:val="center"/>
              <w:rPr>
                <w:rFonts w:ascii="微软雅黑" w:hAnsi="微软雅黑" w:eastAsia="微软雅黑"/>
              </w:rPr>
            </w:pPr>
            <w:r>
              <w:rPr>
                <w:rFonts w:ascii="微软雅黑" w:hAnsi="微软雅黑" w:eastAsia="微软雅黑"/>
              </w:rPr>
              <w:t>14:00</w:t>
            </w:r>
          </w:p>
        </w:tc>
        <w:tc>
          <w:tcPr>
            <w:tcW w:w="2551" w:type="dxa"/>
            <w:vAlign w:val="center"/>
          </w:tcPr>
          <w:p>
            <w:pPr>
              <w:spacing w:line="400" w:lineRule="exact"/>
              <w:jc w:val="center"/>
              <w:rPr>
                <w:rFonts w:ascii="微软雅黑" w:hAnsi="微软雅黑" w:eastAsia="微软雅黑"/>
              </w:rPr>
            </w:pPr>
            <w:r>
              <w:rPr>
                <w:rFonts w:ascii="微软雅黑" w:hAnsi="微软雅黑" w:eastAsia="微软雅黑"/>
              </w:rPr>
              <w:t>永谦第二报告厅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trPr>
        <w:tc>
          <w:tcPr>
            <w:tcW w:w="1126" w:type="dxa"/>
            <w:vAlign w:val="center"/>
          </w:tcPr>
          <w:p>
            <w:pPr>
              <w:spacing w:line="400" w:lineRule="exact"/>
              <w:jc w:val="center"/>
              <w:rPr>
                <w:rFonts w:ascii="微软雅黑" w:hAnsi="微软雅黑" w:eastAsia="微软雅黑"/>
              </w:rPr>
            </w:pPr>
            <w:r>
              <w:rPr>
                <w:rFonts w:ascii="微软雅黑" w:hAnsi="微软雅黑" w:eastAsia="微软雅黑"/>
              </w:rPr>
              <w:t>厦门</w:t>
            </w:r>
          </w:p>
        </w:tc>
        <w:tc>
          <w:tcPr>
            <w:tcW w:w="1785" w:type="dxa"/>
            <w:vAlign w:val="center"/>
          </w:tcPr>
          <w:p>
            <w:pPr>
              <w:spacing w:line="400" w:lineRule="exact"/>
              <w:jc w:val="center"/>
              <w:rPr>
                <w:rFonts w:ascii="微软雅黑" w:hAnsi="微软雅黑" w:eastAsia="微软雅黑"/>
              </w:rPr>
            </w:pPr>
            <w:r>
              <w:rPr>
                <w:rFonts w:ascii="微软雅黑" w:hAnsi="微软雅黑" w:eastAsia="微软雅黑"/>
              </w:rPr>
              <w:t>厦门大学</w:t>
            </w:r>
          </w:p>
          <w:p>
            <w:pPr>
              <w:spacing w:line="400" w:lineRule="exact"/>
              <w:jc w:val="center"/>
              <w:rPr>
                <w:rFonts w:ascii="微软雅黑" w:hAnsi="微软雅黑" w:eastAsia="微软雅黑"/>
              </w:rPr>
            </w:pPr>
            <w:r>
              <w:rPr>
                <w:rFonts w:ascii="微软雅黑" w:hAnsi="微软雅黑" w:eastAsia="微软雅黑"/>
              </w:rPr>
              <w:t>（校本部）</w:t>
            </w:r>
          </w:p>
        </w:tc>
        <w:tc>
          <w:tcPr>
            <w:tcW w:w="1620" w:type="dxa"/>
            <w:vAlign w:val="center"/>
          </w:tcPr>
          <w:p>
            <w:pPr>
              <w:spacing w:line="400" w:lineRule="exact"/>
              <w:jc w:val="center"/>
              <w:rPr>
                <w:rFonts w:ascii="微软雅黑" w:hAnsi="微软雅黑" w:eastAsia="微软雅黑"/>
              </w:rPr>
            </w:pPr>
            <w:r>
              <w:rPr>
                <w:rFonts w:ascii="微软雅黑" w:hAnsi="微软雅黑" w:eastAsia="微软雅黑"/>
              </w:rPr>
              <w:t>2016/12/5</w:t>
            </w:r>
          </w:p>
          <w:p>
            <w:pPr>
              <w:spacing w:line="400" w:lineRule="exact"/>
              <w:jc w:val="center"/>
              <w:rPr>
                <w:rFonts w:ascii="微软雅黑" w:hAnsi="微软雅黑" w:eastAsia="微软雅黑"/>
              </w:rPr>
            </w:pPr>
            <w:r>
              <w:rPr>
                <w:rFonts w:ascii="微软雅黑" w:hAnsi="微软雅黑" w:eastAsia="微软雅黑"/>
              </w:rPr>
              <w:t>（星期一）</w:t>
            </w:r>
          </w:p>
        </w:tc>
        <w:tc>
          <w:tcPr>
            <w:tcW w:w="1418" w:type="dxa"/>
            <w:vAlign w:val="center"/>
          </w:tcPr>
          <w:p>
            <w:pPr>
              <w:spacing w:line="400" w:lineRule="exact"/>
              <w:jc w:val="center"/>
              <w:rPr>
                <w:rFonts w:ascii="微软雅黑" w:hAnsi="微软雅黑" w:eastAsia="微软雅黑"/>
              </w:rPr>
            </w:pPr>
            <w:r>
              <w:rPr>
                <w:rFonts w:ascii="微软雅黑" w:hAnsi="微软雅黑" w:eastAsia="微软雅黑"/>
              </w:rPr>
              <w:t>15:00</w:t>
            </w:r>
          </w:p>
        </w:tc>
        <w:tc>
          <w:tcPr>
            <w:tcW w:w="2551" w:type="dxa"/>
            <w:vAlign w:val="center"/>
          </w:tcPr>
          <w:p>
            <w:pPr>
              <w:spacing w:line="400" w:lineRule="exact"/>
              <w:jc w:val="center"/>
              <w:rPr>
                <w:rFonts w:ascii="微软雅黑" w:hAnsi="微软雅黑" w:eastAsia="微软雅黑"/>
              </w:rPr>
            </w:pPr>
            <w:r>
              <w:rPr>
                <w:rFonts w:ascii="微软雅黑" w:hAnsi="微软雅黑" w:eastAsia="微软雅黑"/>
              </w:rPr>
              <w:t>克立楼三楼报告厅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126" w:type="dxa"/>
            <w:vAlign w:val="center"/>
          </w:tcPr>
          <w:p>
            <w:pPr>
              <w:spacing w:line="400" w:lineRule="exact"/>
              <w:jc w:val="center"/>
              <w:rPr>
                <w:rFonts w:ascii="微软雅黑" w:hAnsi="微软雅黑" w:eastAsia="微软雅黑"/>
              </w:rPr>
            </w:pPr>
            <w:r>
              <w:rPr>
                <w:rFonts w:ascii="微软雅黑" w:hAnsi="微软雅黑" w:eastAsia="微软雅黑"/>
              </w:rPr>
              <w:t>武汉</w:t>
            </w:r>
          </w:p>
        </w:tc>
        <w:tc>
          <w:tcPr>
            <w:tcW w:w="1785" w:type="dxa"/>
            <w:vAlign w:val="center"/>
          </w:tcPr>
          <w:p>
            <w:pPr>
              <w:spacing w:line="400" w:lineRule="exact"/>
              <w:jc w:val="center"/>
              <w:rPr>
                <w:rFonts w:ascii="微软雅黑" w:hAnsi="微软雅黑" w:eastAsia="微软雅黑"/>
              </w:rPr>
            </w:pPr>
            <w:r>
              <w:rPr>
                <w:rFonts w:ascii="微软雅黑" w:hAnsi="微软雅黑" w:eastAsia="微软雅黑"/>
              </w:rPr>
              <w:t>武汉大学</w:t>
            </w:r>
          </w:p>
          <w:p>
            <w:pPr>
              <w:spacing w:line="400" w:lineRule="exact"/>
              <w:jc w:val="center"/>
              <w:rPr>
                <w:rFonts w:ascii="微软雅黑" w:hAnsi="微软雅黑" w:eastAsia="微软雅黑"/>
              </w:rPr>
            </w:pPr>
            <w:r>
              <w:rPr>
                <w:rFonts w:ascii="微软雅黑" w:hAnsi="微软雅黑" w:eastAsia="微软雅黑"/>
              </w:rPr>
              <w:t>（校本部）</w:t>
            </w:r>
          </w:p>
        </w:tc>
        <w:tc>
          <w:tcPr>
            <w:tcW w:w="1620" w:type="dxa"/>
            <w:vAlign w:val="center"/>
          </w:tcPr>
          <w:p>
            <w:pPr>
              <w:spacing w:line="400" w:lineRule="exact"/>
              <w:jc w:val="center"/>
              <w:rPr>
                <w:rFonts w:ascii="微软雅黑" w:hAnsi="微软雅黑" w:eastAsia="微软雅黑"/>
              </w:rPr>
            </w:pPr>
            <w:r>
              <w:rPr>
                <w:rFonts w:ascii="微软雅黑" w:hAnsi="微软雅黑" w:eastAsia="微软雅黑"/>
              </w:rPr>
              <w:t>2016/12/7</w:t>
            </w:r>
          </w:p>
          <w:p>
            <w:pPr>
              <w:spacing w:line="400" w:lineRule="exact"/>
              <w:jc w:val="center"/>
              <w:rPr>
                <w:rFonts w:ascii="微软雅黑" w:hAnsi="微软雅黑" w:eastAsia="微软雅黑"/>
              </w:rPr>
            </w:pPr>
            <w:r>
              <w:rPr>
                <w:rFonts w:ascii="微软雅黑" w:hAnsi="微软雅黑" w:eastAsia="微软雅黑"/>
              </w:rPr>
              <w:t>（星期三）</w:t>
            </w:r>
          </w:p>
        </w:tc>
        <w:tc>
          <w:tcPr>
            <w:tcW w:w="1418" w:type="dxa"/>
            <w:vAlign w:val="center"/>
          </w:tcPr>
          <w:p>
            <w:pPr>
              <w:spacing w:line="400" w:lineRule="exact"/>
              <w:jc w:val="center"/>
              <w:rPr>
                <w:rFonts w:ascii="微软雅黑" w:hAnsi="微软雅黑" w:eastAsia="微软雅黑"/>
              </w:rPr>
            </w:pPr>
            <w:r>
              <w:rPr>
                <w:rFonts w:ascii="微软雅黑" w:hAnsi="微软雅黑" w:eastAsia="微软雅黑"/>
              </w:rPr>
              <w:t>15:00</w:t>
            </w:r>
          </w:p>
        </w:tc>
        <w:tc>
          <w:tcPr>
            <w:tcW w:w="2551" w:type="dxa"/>
            <w:vAlign w:val="center"/>
          </w:tcPr>
          <w:p>
            <w:pPr>
              <w:spacing w:line="400" w:lineRule="exact"/>
              <w:ind w:firstLine="735" w:firstLineChars="350"/>
              <w:rPr>
                <w:rFonts w:ascii="微软雅黑" w:hAnsi="微软雅黑" w:eastAsia="微软雅黑"/>
              </w:rPr>
            </w:pPr>
            <w:r>
              <w:rPr>
                <w:rFonts w:hint="eastAsia" w:ascii="微软雅黑" w:hAnsi="微软雅黑" w:eastAsia="微软雅黑"/>
              </w:rPr>
              <w:t>信息学部</w:t>
            </w:r>
          </w:p>
          <w:p>
            <w:pPr>
              <w:spacing w:line="400" w:lineRule="exact"/>
              <w:ind w:firstLine="210" w:firstLineChars="100"/>
              <w:rPr>
                <w:rFonts w:ascii="微软雅黑" w:hAnsi="微软雅黑" w:eastAsia="微软雅黑"/>
              </w:rPr>
            </w:pPr>
            <w:r>
              <w:rPr>
                <w:rFonts w:hint="eastAsia" w:ascii="微软雅黑" w:hAnsi="微软雅黑" w:eastAsia="微软雅黑"/>
              </w:rPr>
              <w:t>就业中心第二报告厅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4" w:hRule="atLeast"/>
        </w:trPr>
        <w:tc>
          <w:tcPr>
            <w:tcW w:w="1126" w:type="dxa"/>
            <w:vAlign w:val="center"/>
          </w:tcPr>
          <w:p>
            <w:pPr>
              <w:spacing w:line="400" w:lineRule="exact"/>
              <w:jc w:val="center"/>
              <w:rPr>
                <w:rFonts w:ascii="微软雅黑" w:hAnsi="微软雅黑" w:eastAsia="微软雅黑"/>
              </w:rPr>
            </w:pPr>
            <w:r>
              <w:rPr>
                <w:rFonts w:ascii="微软雅黑" w:hAnsi="微软雅黑" w:eastAsia="微软雅黑"/>
              </w:rPr>
              <w:t>广州</w:t>
            </w:r>
          </w:p>
        </w:tc>
        <w:tc>
          <w:tcPr>
            <w:tcW w:w="1785" w:type="dxa"/>
            <w:vAlign w:val="center"/>
          </w:tcPr>
          <w:p>
            <w:pPr>
              <w:spacing w:line="400" w:lineRule="exact"/>
              <w:jc w:val="center"/>
              <w:rPr>
                <w:rFonts w:ascii="微软雅黑" w:hAnsi="微软雅黑" w:eastAsia="微软雅黑"/>
              </w:rPr>
            </w:pPr>
            <w:r>
              <w:rPr>
                <w:rFonts w:ascii="微软雅黑" w:hAnsi="微软雅黑" w:eastAsia="微软雅黑"/>
              </w:rPr>
              <w:t>中山大学</w:t>
            </w:r>
          </w:p>
          <w:p>
            <w:pPr>
              <w:spacing w:line="400" w:lineRule="exact"/>
              <w:jc w:val="center"/>
              <w:rPr>
                <w:rFonts w:ascii="微软雅黑" w:hAnsi="微软雅黑" w:eastAsia="微软雅黑"/>
              </w:rPr>
            </w:pPr>
            <w:r>
              <w:rPr>
                <w:rFonts w:ascii="微软雅黑" w:hAnsi="微软雅黑" w:eastAsia="微软雅黑"/>
              </w:rPr>
              <w:t>（大学城校区）</w:t>
            </w:r>
          </w:p>
        </w:tc>
        <w:tc>
          <w:tcPr>
            <w:tcW w:w="1620" w:type="dxa"/>
            <w:vAlign w:val="center"/>
          </w:tcPr>
          <w:p>
            <w:pPr>
              <w:spacing w:line="400" w:lineRule="exact"/>
              <w:jc w:val="center"/>
              <w:rPr>
                <w:rFonts w:ascii="微软雅黑" w:hAnsi="微软雅黑" w:eastAsia="微软雅黑"/>
              </w:rPr>
            </w:pPr>
            <w:r>
              <w:rPr>
                <w:rFonts w:ascii="微软雅黑" w:hAnsi="微软雅黑" w:eastAsia="微软雅黑"/>
              </w:rPr>
              <w:t>2016/12/9</w:t>
            </w:r>
          </w:p>
          <w:p>
            <w:pPr>
              <w:spacing w:line="400" w:lineRule="exact"/>
              <w:jc w:val="center"/>
              <w:rPr>
                <w:rFonts w:ascii="微软雅黑" w:hAnsi="微软雅黑" w:eastAsia="微软雅黑"/>
              </w:rPr>
            </w:pPr>
            <w:r>
              <w:rPr>
                <w:rFonts w:ascii="微软雅黑" w:hAnsi="微软雅黑" w:eastAsia="微软雅黑"/>
              </w:rPr>
              <w:t>（星期五）</w:t>
            </w:r>
          </w:p>
        </w:tc>
        <w:tc>
          <w:tcPr>
            <w:tcW w:w="1418" w:type="dxa"/>
            <w:vAlign w:val="center"/>
          </w:tcPr>
          <w:p>
            <w:pPr>
              <w:spacing w:line="400" w:lineRule="exact"/>
              <w:jc w:val="center"/>
              <w:rPr>
                <w:rFonts w:ascii="微软雅黑" w:hAnsi="微软雅黑" w:eastAsia="微软雅黑"/>
              </w:rPr>
            </w:pPr>
            <w:r>
              <w:rPr>
                <w:rFonts w:ascii="微软雅黑" w:hAnsi="微软雅黑" w:eastAsia="微软雅黑"/>
              </w:rPr>
              <w:t>15:00</w:t>
            </w:r>
          </w:p>
        </w:tc>
        <w:tc>
          <w:tcPr>
            <w:tcW w:w="2551" w:type="dxa"/>
            <w:vAlign w:val="center"/>
          </w:tcPr>
          <w:p>
            <w:pPr>
              <w:spacing w:line="400" w:lineRule="exact"/>
              <w:jc w:val="center"/>
              <w:rPr>
                <w:rFonts w:ascii="微软雅黑" w:hAnsi="微软雅黑" w:eastAsia="微软雅黑"/>
              </w:rPr>
            </w:pPr>
            <w:r>
              <w:rPr>
                <w:rFonts w:ascii="微软雅黑" w:hAnsi="微软雅黑" w:eastAsia="微软雅黑"/>
              </w:rPr>
              <w:t>行政楼B102</w:t>
            </w:r>
          </w:p>
        </w:tc>
      </w:tr>
    </w:tbl>
    <w:p>
      <w:pPr>
        <w:spacing w:line="500" w:lineRule="exact"/>
        <w:rPr>
          <w:rFonts w:ascii="微软雅黑" w:hAnsi="微软雅黑" w:eastAsia="微软雅黑"/>
          <w:sz w:val="24"/>
        </w:rPr>
      </w:pPr>
      <w:r>
        <w:rPr>
          <w:rFonts w:hint="eastAsia" w:ascii="微软雅黑" w:hAnsi="微软雅黑" w:eastAsia="微软雅黑"/>
          <w:sz w:val="24"/>
        </w:rPr>
        <w:t>备注：宣讲会现场进行简历接收及面试（部分岗位需现场填写资料），请携带简历前往参加宣讲会；</w:t>
      </w:r>
    </w:p>
    <w:p/>
    <w:p/>
    <w:p/>
    <w:p>
      <w:pPr>
        <w:spacing w:line="500" w:lineRule="exact"/>
        <w:jc w:val="left"/>
        <w:rPr>
          <w:rFonts w:ascii="微软雅黑" w:hAnsi="微软雅黑" w:eastAsia="微软雅黑"/>
          <w:b/>
          <w:color w:val="000000" w:themeColor="text1"/>
          <w:sz w:val="32"/>
        </w:rPr>
      </w:pPr>
      <w:r>
        <w:rPr>
          <w:rFonts w:hint="eastAsia" w:ascii="微软雅黑" w:hAnsi="微软雅黑" w:eastAsia="微软雅黑"/>
          <w:b/>
          <w:color w:val="000000" w:themeColor="text1"/>
          <w:sz w:val="32"/>
        </w:rPr>
        <w:t>二</w:t>
      </w:r>
      <w:r>
        <w:rPr>
          <w:rFonts w:ascii="微软雅黑" w:hAnsi="微软雅黑" w:eastAsia="微软雅黑"/>
          <w:b/>
          <w:color w:val="000000" w:themeColor="text1"/>
          <w:sz w:val="32"/>
        </w:rPr>
        <w:t>、</w:t>
      </w:r>
      <w:r>
        <w:rPr>
          <w:rFonts w:hint="eastAsia" w:ascii="微软雅黑" w:hAnsi="微软雅黑" w:eastAsia="微软雅黑"/>
          <w:b/>
          <w:color w:val="000000" w:themeColor="text1"/>
          <w:sz w:val="32"/>
        </w:rPr>
        <w:t>南沙</w:t>
      </w:r>
      <w:r>
        <w:rPr>
          <w:rFonts w:ascii="微软雅黑" w:hAnsi="微软雅黑" w:eastAsia="微软雅黑"/>
          <w:b/>
          <w:color w:val="000000" w:themeColor="text1"/>
          <w:sz w:val="32"/>
        </w:rPr>
        <w:t>简介</w:t>
      </w:r>
    </w:p>
    <w:p>
      <w:pPr>
        <w:pStyle w:val="8"/>
        <w:spacing w:line="560" w:lineRule="exact"/>
        <w:ind w:firstLine="480" w:firstLineChars="200"/>
        <w:rPr>
          <w:rFonts w:ascii="微软雅黑" w:hAnsi="微软雅黑" w:eastAsia="微软雅黑" w:cs="黑体"/>
          <w:b/>
          <w:kern w:val="0"/>
          <w:sz w:val="24"/>
          <w:szCs w:val="32"/>
        </w:rPr>
      </w:pPr>
      <w:r>
        <w:rPr>
          <w:rFonts w:hint="eastAsia" w:ascii="微软雅黑" w:hAnsi="微软雅黑" w:eastAsia="微软雅黑" w:cs="黑体"/>
          <w:b/>
          <w:kern w:val="0"/>
          <w:sz w:val="24"/>
          <w:szCs w:val="32"/>
        </w:rPr>
        <w:t>1、战略定位</w:t>
      </w:r>
    </w:p>
    <w:p>
      <w:pPr>
        <w:spacing w:line="560" w:lineRule="exact"/>
        <w:ind w:firstLine="480" w:firstLineChars="200"/>
        <w:rPr>
          <w:rFonts w:ascii="微软雅黑" w:hAnsi="微软雅黑" w:eastAsia="微软雅黑"/>
          <w:sz w:val="24"/>
          <w:szCs w:val="32"/>
        </w:rPr>
      </w:pPr>
      <w:r>
        <w:rPr>
          <w:rFonts w:hint="eastAsia" w:ascii="微软雅黑" w:hAnsi="微软雅黑" w:eastAsia="微软雅黑"/>
          <w:sz w:val="24"/>
          <w:szCs w:val="32"/>
        </w:rPr>
        <w:t>2012年9月，国务院正式批复《广州南沙新区发展规划》（下称《发展规划》），标志着南沙新区成为继上海浦东、天津滨海之后国家在经济发展引擎地区设立的又一个重要的国家级新区。《发展规划》明确南沙新区要立足广州、依托珠三角、连接港澳、服务内地、面向世界，建设成为粤港澳全面合作示范区，为全面推动珠江三角洲转型发展、促进港澳地区长期繁荣稳定、构建我国开放型经济新格局发挥更大作用。具体有五个功能定位：即粤港澳优质生活圈、新型城市化典范、以生产性服务业为主导的现代产业新高地、具有世界先进水平的综合服务枢纽、社会管理服务创新试验区。</w:t>
      </w:r>
    </w:p>
    <w:p>
      <w:pPr>
        <w:spacing w:line="560" w:lineRule="exact"/>
        <w:ind w:firstLine="480" w:firstLineChars="200"/>
        <w:rPr>
          <w:rFonts w:ascii="微软雅黑" w:hAnsi="微软雅黑" w:eastAsia="微软雅黑"/>
          <w:sz w:val="24"/>
          <w:szCs w:val="32"/>
        </w:rPr>
      </w:pPr>
      <w:r>
        <w:rPr>
          <w:rFonts w:ascii="微软雅黑" w:hAnsi="微软雅黑" w:eastAsia="微软雅黑" w:cs="Times New Roman"/>
          <w:sz w:val="24"/>
        </w:rPr>
        <w:t>2014年12月，</w:t>
      </w:r>
      <w:r>
        <w:rPr>
          <w:rFonts w:hint="eastAsia" w:ascii="微软雅黑" w:hAnsi="微软雅黑" w:eastAsia="微软雅黑" w:cs="Times New Roman"/>
          <w:sz w:val="24"/>
        </w:rPr>
        <w:t>国务院批准设立</w:t>
      </w:r>
      <w:r>
        <w:rPr>
          <w:rFonts w:ascii="微软雅黑" w:hAnsi="微软雅黑" w:eastAsia="微软雅黑" w:cs="Times New Roman"/>
          <w:sz w:val="24"/>
        </w:rPr>
        <w:t>中国（广东）自由贸易试验区获批设立，广州南沙新区成为试验区的主体片区</w:t>
      </w:r>
      <w:r>
        <w:rPr>
          <w:rFonts w:hint="eastAsia" w:ascii="微软雅黑" w:hAnsi="微软雅黑" w:eastAsia="微软雅黑" w:cs="Times New Roman"/>
          <w:sz w:val="24"/>
        </w:rPr>
        <w:t>。具体功能定位为，</w:t>
      </w:r>
      <w:r>
        <w:rPr>
          <w:rFonts w:hint="eastAsia" w:ascii="微软雅黑" w:hAnsi="微软雅黑" w:eastAsia="微软雅黑"/>
          <w:sz w:val="24"/>
          <w:szCs w:val="32"/>
        </w:rPr>
        <w:t>依托港澳、服务内地、面向世界，将自贸试验区建设成为粤港澳深度合作示范区、21世纪海上丝绸之路重要枢纽和全国新一轮改革开放先行地。</w:t>
      </w:r>
    </w:p>
    <w:p>
      <w:pPr>
        <w:spacing w:line="560" w:lineRule="exact"/>
        <w:ind w:firstLine="480" w:firstLineChars="200"/>
        <w:rPr>
          <w:rFonts w:ascii="微软雅黑" w:hAnsi="微软雅黑" w:eastAsia="微软雅黑"/>
          <w:sz w:val="24"/>
          <w:szCs w:val="32"/>
        </w:rPr>
      </w:pPr>
      <w:r>
        <w:rPr>
          <w:rFonts w:hint="eastAsia" w:ascii="微软雅黑" w:hAnsi="微软雅黑" w:eastAsia="微软雅黑"/>
          <w:sz w:val="24"/>
          <w:szCs w:val="32"/>
        </w:rPr>
        <w:t>2016年2月，国务院关于《广州市城市总体规划（2011—2020年）》的批复明确，南沙自贸试验区要按照国务院关于设立中国（广东）自由贸易试验区的要求，当好改革开放排头兵、创新发展先行者，以制度创新为核心，贯彻“一带一路”建设等国家战略，在构建开放型经济新体制、探索粤港澳经济合作新模式、建设法治化营商环境等方面，率先挖掘改革潜力，破解改革难题，将中国（广东）自由贸易试验区建设成为粤港澳深度合作示范区、21世纪海上丝绸之路重要枢纽和全国新一轮改革开放先行地。</w:t>
      </w:r>
    </w:p>
    <w:p>
      <w:pPr>
        <w:pStyle w:val="8"/>
        <w:spacing w:line="560" w:lineRule="exact"/>
        <w:ind w:firstLine="480" w:firstLineChars="200"/>
        <w:rPr>
          <w:rFonts w:ascii="微软雅黑" w:hAnsi="微软雅黑" w:eastAsia="微软雅黑" w:cs="黑体"/>
          <w:b/>
          <w:kern w:val="0"/>
          <w:sz w:val="24"/>
          <w:szCs w:val="32"/>
        </w:rPr>
      </w:pPr>
      <w:r>
        <w:rPr>
          <w:rFonts w:hint="eastAsia" w:ascii="微软雅黑" w:hAnsi="微软雅黑" w:eastAsia="微软雅黑" w:cs="黑体"/>
          <w:b/>
          <w:kern w:val="0"/>
          <w:sz w:val="24"/>
          <w:szCs w:val="32"/>
        </w:rPr>
        <w:t>2</w:t>
      </w:r>
      <w:r>
        <w:rPr>
          <w:rFonts w:ascii="微软雅黑" w:hAnsi="微软雅黑" w:eastAsia="微软雅黑" w:cs="黑体"/>
          <w:b/>
          <w:kern w:val="0"/>
          <w:sz w:val="24"/>
          <w:szCs w:val="32"/>
        </w:rPr>
        <w:t>、</w:t>
      </w:r>
      <w:r>
        <w:rPr>
          <w:rFonts w:hint="eastAsia" w:ascii="微软雅黑" w:hAnsi="微软雅黑" w:eastAsia="微软雅黑" w:cs="黑体"/>
          <w:b/>
          <w:kern w:val="0"/>
          <w:sz w:val="24"/>
          <w:szCs w:val="32"/>
        </w:rPr>
        <w:t>发展优势</w:t>
      </w:r>
    </w:p>
    <w:p>
      <w:pPr>
        <w:pStyle w:val="8"/>
        <w:spacing w:line="560" w:lineRule="exact"/>
        <w:ind w:firstLine="480" w:firstLineChars="200"/>
        <w:rPr>
          <w:rFonts w:ascii="微软雅黑" w:hAnsi="微软雅黑" w:eastAsia="微软雅黑"/>
          <w:sz w:val="24"/>
          <w:szCs w:val="32"/>
        </w:rPr>
      </w:pPr>
      <w:r>
        <w:rPr>
          <w:rFonts w:hint="eastAsia" w:ascii="微软雅黑" w:hAnsi="微软雅黑" w:eastAsia="微软雅黑" w:cs="楷体_GB2312"/>
          <w:b/>
          <w:sz w:val="24"/>
          <w:szCs w:val="32"/>
        </w:rPr>
        <w:t>（1）区位条件优越。</w:t>
      </w:r>
      <w:r>
        <w:rPr>
          <w:rFonts w:hint="eastAsia" w:ascii="微软雅黑" w:hAnsi="微软雅黑" w:eastAsia="微软雅黑"/>
          <w:sz w:val="24"/>
          <w:szCs w:val="32"/>
        </w:rPr>
        <w:t>南沙新区地处珠江出海口，是大珠江三角洲地理几何中心，距香港、澳门分别仅38海里和41海里，是珠江流域通向海洋的重要通道，也是连接珠江口两岸城市群的枢纽节点和我国南方重要的对外开放门户。</w:t>
      </w:r>
    </w:p>
    <w:p>
      <w:pPr>
        <w:pStyle w:val="8"/>
        <w:spacing w:line="560" w:lineRule="exact"/>
        <w:ind w:firstLine="480" w:firstLineChars="200"/>
        <w:rPr>
          <w:rFonts w:ascii="微软雅黑" w:hAnsi="微软雅黑" w:eastAsia="微软雅黑"/>
          <w:sz w:val="24"/>
          <w:szCs w:val="32"/>
        </w:rPr>
      </w:pPr>
      <w:r>
        <w:rPr>
          <w:rFonts w:hint="eastAsia" w:ascii="微软雅黑" w:hAnsi="微软雅黑" w:eastAsia="微软雅黑" w:cs="楷体_GB2312"/>
          <w:b/>
          <w:sz w:val="24"/>
          <w:szCs w:val="32"/>
        </w:rPr>
        <w:t>（2）南沙发展上升为国家战略。</w:t>
      </w:r>
      <w:r>
        <w:rPr>
          <w:rFonts w:hint="eastAsia" w:ascii="微软雅黑" w:hAnsi="微软雅黑" w:eastAsia="微软雅黑"/>
          <w:sz w:val="24"/>
          <w:szCs w:val="32"/>
        </w:rPr>
        <w:t>南沙先后被赋予国家新区和自贸试验区的光荣使命，并确立为广东对外开放重大平台和广州南沙新区城市副中心，</w:t>
      </w:r>
      <w:r>
        <w:rPr>
          <w:rFonts w:hint="eastAsia" w:ascii="微软雅黑" w:hAnsi="微软雅黑" w:eastAsia="微软雅黑"/>
          <w:sz w:val="24"/>
          <w:szCs w:val="32"/>
          <w:lang w:val="zh-CN"/>
        </w:rPr>
        <w:t>承担起改革开放排头兵和创新发展先行者的历史使命，站在了新一轮改革开放的最前沿</w:t>
      </w:r>
      <w:r>
        <w:rPr>
          <w:rFonts w:hint="eastAsia" w:ascii="微软雅黑" w:hAnsi="微软雅黑" w:eastAsia="微软雅黑"/>
          <w:sz w:val="24"/>
          <w:szCs w:val="32"/>
        </w:rPr>
        <w:t>。</w:t>
      </w:r>
    </w:p>
    <w:p>
      <w:pPr>
        <w:spacing w:line="560" w:lineRule="exact"/>
        <w:ind w:firstLine="480" w:firstLineChars="200"/>
        <w:rPr>
          <w:rFonts w:ascii="微软雅黑" w:hAnsi="微软雅黑" w:eastAsia="微软雅黑"/>
          <w:sz w:val="24"/>
          <w:szCs w:val="32"/>
        </w:rPr>
      </w:pPr>
      <w:r>
        <w:rPr>
          <w:rFonts w:hint="eastAsia" w:ascii="微软雅黑" w:hAnsi="微软雅黑" w:eastAsia="微软雅黑" w:cs="楷体_GB2312"/>
          <w:b/>
          <w:sz w:val="24"/>
          <w:szCs w:val="32"/>
        </w:rPr>
        <w:t>（3）经济发展迅速。</w:t>
      </w:r>
      <w:r>
        <w:rPr>
          <w:rFonts w:hint="eastAsia" w:ascii="微软雅黑" w:hAnsi="微软雅黑" w:eastAsia="微软雅黑"/>
          <w:sz w:val="24"/>
          <w:szCs w:val="32"/>
        </w:rPr>
        <w:t>经过近十年来的开发建设，南沙新区综合实力显著增强，</w:t>
      </w:r>
      <w:r>
        <w:rPr>
          <w:rFonts w:ascii="微软雅黑" w:hAnsi="微软雅黑" w:eastAsia="微软雅黑"/>
          <w:sz w:val="24"/>
          <w:szCs w:val="32"/>
        </w:rPr>
        <w:t>主要经济指标保持年均两位数以上高速增长，地区生产总值突破千亿大关</w:t>
      </w:r>
      <w:r>
        <w:rPr>
          <w:rFonts w:hint="eastAsia" w:ascii="微软雅黑" w:hAnsi="微软雅黑" w:eastAsia="微软雅黑"/>
          <w:sz w:val="24"/>
          <w:szCs w:val="32"/>
        </w:rPr>
        <w:t>，</w:t>
      </w:r>
      <w:r>
        <w:rPr>
          <w:rFonts w:ascii="微软雅黑" w:hAnsi="微软雅黑" w:eastAsia="微软雅黑"/>
          <w:sz w:val="24"/>
          <w:szCs w:val="32"/>
        </w:rPr>
        <w:t>夯实了支撑国家战略的经济基础。2015年实现GDP1133亿元，较2010年翻一番，近两年多来增速连续位居全市第一；固定资产投资621亿元，是2010年的5倍；政府可支配财力达312亿元，是2010年的4倍。今年1-9月</w:t>
      </w:r>
      <w:r>
        <w:rPr>
          <w:rFonts w:hint="eastAsia" w:ascii="微软雅黑" w:hAnsi="微软雅黑" w:eastAsia="微软雅黑"/>
          <w:sz w:val="24"/>
          <w:szCs w:val="32"/>
        </w:rPr>
        <w:t>，</w:t>
      </w:r>
      <w:r>
        <w:rPr>
          <w:rFonts w:ascii="微软雅黑" w:hAnsi="微软雅黑" w:eastAsia="微软雅黑"/>
          <w:sz w:val="24"/>
          <w:szCs w:val="32"/>
        </w:rPr>
        <w:t>全区实现GDP886.91亿元，同比增长14.1%</w:t>
      </w:r>
      <w:r>
        <w:rPr>
          <w:rFonts w:hint="eastAsia" w:ascii="微软雅黑" w:hAnsi="微软雅黑" w:eastAsia="微软雅黑"/>
          <w:sz w:val="24"/>
          <w:szCs w:val="32"/>
        </w:rPr>
        <w:t>，</w:t>
      </w:r>
      <w:r>
        <w:rPr>
          <w:rFonts w:ascii="微软雅黑" w:hAnsi="微软雅黑" w:eastAsia="微软雅黑" w:cs="Times New Roman"/>
          <w:color w:val="000000"/>
          <w:kern w:val="0"/>
          <w:sz w:val="24"/>
          <w:szCs w:val="36"/>
        </w:rPr>
        <w:t>增速连续11个季度排名全市第一；</w:t>
      </w:r>
      <w:r>
        <w:rPr>
          <w:rFonts w:ascii="微软雅黑" w:hAnsi="微软雅黑" w:eastAsia="微软雅黑"/>
          <w:sz w:val="24"/>
          <w:szCs w:val="32"/>
        </w:rPr>
        <w:t>实现规模以上工业产值2230.79亿元，同比增长10.3%；实现一般公共预算收入49.13亿元，同比增长4.4%；完成固定资产投资537.6亿元，同比增长50.2%，区域经济引擎作用初显</w:t>
      </w:r>
      <w:r>
        <w:rPr>
          <w:rFonts w:hint="eastAsia" w:ascii="微软雅黑" w:hAnsi="微软雅黑" w:eastAsia="微软雅黑"/>
          <w:sz w:val="24"/>
          <w:szCs w:val="32"/>
        </w:rPr>
        <w:t>。</w:t>
      </w:r>
    </w:p>
    <w:p>
      <w:pPr>
        <w:spacing w:line="560" w:lineRule="exact"/>
        <w:ind w:firstLine="480" w:firstLineChars="200"/>
        <w:rPr>
          <w:rFonts w:ascii="微软雅黑" w:hAnsi="微软雅黑" w:eastAsia="微软雅黑"/>
          <w:sz w:val="24"/>
          <w:szCs w:val="32"/>
        </w:rPr>
      </w:pPr>
      <w:r>
        <w:rPr>
          <w:rFonts w:hint="eastAsia" w:ascii="微软雅黑" w:hAnsi="微软雅黑" w:eastAsia="微软雅黑" w:cs="楷体_GB2312"/>
          <w:b/>
          <w:sz w:val="24"/>
          <w:szCs w:val="32"/>
        </w:rPr>
        <w:t>（4）高端产业集聚发展。</w:t>
      </w:r>
      <w:r>
        <w:rPr>
          <w:rFonts w:hint="eastAsia" w:ascii="微软雅黑" w:hAnsi="微软雅黑" w:eastAsia="微软雅黑"/>
          <w:bCs/>
          <w:sz w:val="24"/>
          <w:szCs w:val="32"/>
        </w:rPr>
        <w:t>以海洋经济和智慧经济为特色，重点发展航运物流、高端制造、金融商务、科技创新、旅游健康等五大主导产业</w:t>
      </w:r>
      <w:r>
        <w:rPr>
          <w:rFonts w:ascii="微软雅黑" w:hAnsi="微软雅黑" w:eastAsia="微软雅黑"/>
          <w:sz w:val="24"/>
          <w:szCs w:val="32"/>
        </w:rPr>
        <w:t>，</w:t>
      </w:r>
      <w:r>
        <w:rPr>
          <w:rFonts w:hint="eastAsia" w:ascii="微软雅黑" w:hAnsi="微软雅黑" w:eastAsia="微软雅黑"/>
          <w:sz w:val="24"/>
          <w:szCs w:val="32"/>
        </w:rPr>
        <w:t>推动</w:t>
      </w:r>
      <w:r>
        <w:rPr>
          <w:rFonts w:ascii="微软雅黑" w:hAnsi="微软雅黑" w:eastAsia="微软雅黑"/>
          <w:sz w:val="24"/>
          <w:szCs w:val="32"/>
        </w:rPr>
        <w:t>汽车、船舶和高端装备制造等先进制造业稳中提质，传统优势产业加快向产业链、价值链高端迈进；航运物流、国际贸易、创新金融、科技创新等现代生产性服务业加快发展，中远海运散货总部、中国银行全球金融服务基地等重大项目相继落户，初步构建起现代服务业与先进制造业并重的产业新框架。自主创新能力不断提升，新型研发机构数量占全市25%，高新技术产业产值比重提高到55.4%，科技对产业支撑力进一步增强。自贸试验区挂牌以来，新设企业16449家，超过获批前历年注册企业数的总和</w:t>
      </w:r>
      <w:r>
        <w:rPr>
          <w:rFonts w:hint="eastAsia" w:ascii="微软雅黑" w:hAnsi="微软雅黑" w:eastAsia="微软雅黑"/>
          <w:sz w:val="24"/>
          <w:szCs w:val="32"/>
        </w:rPr>
        <w:t>，已落户70个世界500强企业投资项目，引进中交建国际总部、中铁建南方总部、中铁隧总部、王老吉大健康总部等70家总部型企业。</w:t>
      </w:r>
    </w:p>
    <w:p>
      <w:pPr>
        <w:spacing w:line="560" w:lineRule="exact"/>
        <w:ind w:firstLine="480" w:firstLineChars="200"/>
        <w:rPr>
          <w:rFonts w:ascii="微软雅黑" w:hAnsi="微软雅黑" w:eastAsia="微软雅黑"/>
          <w:sz w:val="24"/>
          <w:szCs w:val="32"/>
        </w:rPr>
      </w:pPr>
      <w:r>
        <w:rPr>
          <w:rFonts w:hint="eastAsia" w:ascii="微软雅黑" w:hAnsi="微软雅黑" w:eastAsia="微软雅黑" w:cs="楷体_GB2312"/>
          <w:b/>
          <w:sz w:val="24"/>
          <w:szCs w:val="32"/>
        </w:rPr>
        <w:t>（5）制度创新取得重大进展。</w:t>
      </w:r>
      <w:r>
        <w:rPr>
          <w:rFonts w:hint="eastAsia" w:ascii="微软雅黑" w:hAnsi="微软雅黑" w:eastAsia="微软雅黑"/>
          <w:sz w:val="24"/>
          <w:szCs w:val="32"/>
        </w:rPr>
        <w:t>围绕促进投资贸易便利化，发挥自贸试验区先行先试作用，积极探索建立与国际投资贸易通行规则相衔接的制度框架，形成了189项创新成果，其中56项在广东省复制推广、29项在广州市推广、“跨境电子商务监管模式”入选商务部8个“最佳实践案例”。</w:t>
      </w:r>
    </w:p>
    <w:p>
      <w:pPr>
        <w:pStyle w:val="8"/>
        <w:spacing w:line="560" w:lineRule="exact"/>
        <w:ind w:firstLine="480" w:firstLineChars="200"/>
        <w:rPr>
          <w:rFonts w:ascii="微软雅黑" w:hAnsi="微软雅黑" w:eastAsia="微软雅黑"/>
          <w:sz w:val="24"/>
          <w:szCs w:val="32"/>
        </w:rPr>
      </w:pPr>
      <w:r>
        <w:rPr>
          <w:rFonts w:hint="eastAsia" w:ascii="微软雅黑" w:hAnsi="微软雅黑" w:eastAsia="微软雅黑" w:cs="楷体_GB2312"/>
          <w:b/>
          <w:sz w:val="24"/>
          <w:szCs w:val="32"/>
        </w:rPr>
        <w:t>（6）基础设施完善。</w:t>
      </w:r>
      <w:r>
        <w:rPr>
          <w:rFonts w:hint="eastAsia" w:ascii="微软雅黑" w:hAnsi="微软雅黑" w:eastAsia="微软雅黑"/>
          <w:sz w:val="24"/>
          <w:szCs w:val="32"/>
        </w:rPr>
        <w:t>京港澳高速、南沙港快速、广州地铁四号线、广深港客运专线、广州港南沙港区等建成投入营运，水运、空运、铁路、公路运输网络发达，区域交通枢纽功能明显增强，城市功能配套日益完善。</w:t>
      </w:r>
    </w:p>
    <w:p>
      <w:pPr>
        <w:pStyle w:val="8"/>
        <w:spacing w:line="560" w:lineRule="exact"/>
        <w:ind w:firstLine="480" w:firstLineChars="200"/>
        <w:rPr>
          <w:rFonts w:ascii="微软雅黑" w:hAnsi="微软雅黑" w:eastAsia="微软雅黑"/>
          <w:sz w:val="24"/>
          <w:szCs w:val="32"/>
        </w:rPr>
      </w:pPr>
      <w:r>
        <w:rPr>
          <w:rFonts w:hint="eastAsia" w:ascii="微软雅黑" w:hAnsi="微软雅黑" w:eastAsia="微软雅黑" w:cs="楷体_GB2312"/>
          <w:b/>
          <w:sz w:val="24"/>
          <w:szCs w:val="32"/>
        </w:rPr>
        <w:t>（7）生态环境良好。</w:t>
      </w:r>
      <w:r>
        <w:rPr>
          <w:rFonts w:hint="eastAsia" w:ascii="微软雅黑" w:hAnsi="微软雅黑" w:eastAsia="微软雅黑"/>
          <w:sz w:val="24"/>
          <w:szCs w:val="32"/>
        </w:rPr>
        <w:t>南沙新区自然禀赋优良，拥有滨海湿地、岭南水乡、森林公园等多种生态资源。建成区绿化覆盖率41%，人均公园绿地面积38平方米，人居环境优美，2011年获得联合国“全球最适宜居住城区奖”金奖，实现了经济社会发展与生态保护的双赢。</w:t>
      </w:r>
    </w:p>
    <w:p>
      <w:pPr>
        <w:pStyle w:val="8"/>
        <w:spacing w:line="560" w:lineRule="exact"/>
        <w:ind w:firstLine="480" w:firstLineChars="200"/>
        <w:rPr>
          <w:rFonts w:ascii="微软雅黑" w:hAnsi="微软雅黑" w:eastAsia="微软雅黑"/>
          <w:sz w:val="24"/>
          <w:szCs w:val="32"/>
        </w:rPr>
      </w:pPr>
      <w:r>
        <w:rPr>
          <w:rFonts w:hint="eastAsia" w:ascii="微软雅黑" w:hAnsi="微软雅黑" w:eastAsia="微软雅黑" w:cs="楷体_GB2312"/>
          <w:b/>
          <w:sz w:val="24"/>
          <w:szCs w:val="32"/>
        </w:rPr>
        <w:t>（8）与港澳合作紧密。</w:t>
      </w:r>
      <w:r>
        <w:rPr>
          <w:rFonts w:hint="eastAsia" w:ascii="微软雅黑" w:hAnsi="微软雅黑" w:eastAsia="微软雅黑"/>
          <w:sz w:val="24"/>
          <w:szCs w:val="32"/>
        </w:rPr>
        <w:t>南沙新区与港澳地缘相近、语言相通、商缘相连，合作历史悠久，上世纪80年代就与港澳企业开展了成片开发合作，合作建设了一批国家级科技研发平台和高端示范项目，是广东省实施内地与港澳关于建立更紧密经贸关系的安排（CEPA）先行先试综合示范区。</w:t>
      </w:r>
    </w:p>
    <w:p>
      <w:pPr>
        <w:pStyle w:val="8"/>
        <w:spacing w:line="560" w:lineRule="exact"/>
        <w:ind w:firstLine="480" w:firstLineChars="200"/>
        <w:rPr>
          <w:rFonts w:ascii="微软雅黑" w:hAnsi="微软雅黑" w:eastAsia="微软雅黑" w:cs="黑体"/>
          <w:b/>
          <w:kern w:val="0"/>
          <w:sz w:val="24"/>
          <w:szCs w:val="32"/>
        </w:rPr>
      </w:pPr>
      <w:r>
        <w:rPr>
          <w:rFonts w:hint="eastAsia" w:ascii="微软雅黑" w:hAnsi="微软雅黑" w:eastAsia="微软雅黑" w:cs="黑体"/>
          <w:b/>
          <w:kern w:val="0"/>
          <w:sz w:val="24"/>
          <w:szCs w:val="32"/>
        </w:rPr>
        <w:t>3、政策环境</w:t>
      </w:r>
    </w:p>
    <w:p>
      <w:pPr>
        <w:spacing w:line="560" w:lineRule="exact"/>
        <w:ind w:firstLine="480" w:firstLineChars="200"/>
        <w:rPr>
          <w:rFonts w:ascii="微软雅黑" w:hAnsi="微软雅黑" w:eastAsia="微软雅黑"/>
          <w:sz w:val="24"/>
          <w:szCs w:val="32"/>
        </w:rPr>
      </w:pPr>
      <w:r>
        <w:rPr>
          <w:rFonts w:ascii="微软雅黑" w:hAnsi="微软雅黑" w:eastAsia="微软雅黑"/>
          <w:sz w:val="24"/>
          <w:szCs w:val="32"/>
        </w:rPr>
        <w:t>自2012年以来，南沙先后获批国家新区和自贸试验区，开发建设开始上升为国家战略，国家、省、市也先后赋予了南沙一批支持政策和管理权限，区层面配套出台了一批政策措施，初步构建了上下合力推动南沙发展的政策体系。</w:t>
      </w:r>
    </w:p>
    <w:p>
      <w:pPr>
        <w:spacing w:line="560" w:lineRule="exact"/>
        <w:ind w:firstLine="480" w:firstLineChars="200"/>
        <w:rPr>
          <w:rFonts w:ascii="微软雅黑" w:hAnsi="微软雅黑" w:eastAsia="微软雅黑"/>
          <w:sz w:val="24"/>
          <w:szCs w:val="32"/>
        </w:rPr>
      </w:pPr>
      <w:r>
        <w:rPr>
          <w:rFonts w:hint="eastAsia" w:ascii="微软雅黑" w:hAnsi="微软雅黑" w:eastAsia="微软雅黑" w:cs="楷体_GB2312"/>
          <w:b/>
          <w:sz w:val="24"/>
          <w:szCs w:val="32"/>
        </w:rPr>
        <w:t>一是国家层面，</w:t>
      </w:r>
      <w:r>
        <w:rPr>
          <w:rFonts w:ascii="微软雅黑" w:hAnsi="微软雅黑" w:eastAsia="微软雅黑"/>
          <w:sz w:val="24"/>
          <w:szCs w:val="32"/>
        </w:rPr>
        <w:t>赋予了</w:t>
      </w:r>
      <w:r>
        <w:rPr>
          <w:rFonts w:ascii="微软雅黑" w:hAnsi="微软雅黑" w:eastAsia="微软雅黑"/>
          <w:b/>
          <w:sz w:val="24"/>
          <w:szCs w:val="32"/>
        </w:rPr>
        <w:t>南沙新区</w:t>
      </w:r>
      <w:r>
        <w:rPr>
          <w:rFonts w:ascii="微软雅黑" w:hAnsi="微软雅黑" w:eastAsia="微软雅黑"/>
          <w:sz w:val="24"/>
          <w:szCs w:val="32"/>
        </w:rPr>
        <w:t>《广州南沙新区发展规划》7大类30条、第一次广东前海南沙横琴建设部际联席会议15条、金融创新15条、海关监管先行先试16条、质检总局支持南沙开发建设21条、外商投资企业外汇资本金结汇管理方式改革试点、跨境人民币贷款业务试点、将汽车整车进口口岸范围扩大到南沙港区、支持开展粤港澳律师事务所合伙联营试点等政策；赋予了</w:t>
      </w:r>
      <w:r>
        <w:rPr>
          <w:rFonts w:ascii="微软雅黑" w:hAnsi="微软雅黑" w:eastAsia="微软雅黑"/>
          <w:b/>
          <w:sz w:val="24"/>
          <w:szCs w:val="32"/>
        </w:rPr>
        <w:t>南沙自贸试验区</w:t>
      </w:r>
      <w:r>
        <w:rPr>
          <w:rFonts w:ascii="微软雅黑" w:hAnsi="微软雅黑" w:eastAsia="微软雅黑"/>
          <w:sz w:val="24"/>
          <w:szCs w:val="32"/>
        </w:rPr>
        <w:t>《中国（广东）自由贸易试验区总体方案》，海关总署支持广东自贸试验区建设25条，质检总局支持广东自贸试验区建设22条，财政部、海关总署、国家税务总局明确广东自贸试验区有关进口税收政策，人民银行支持自贸试验区“金改30条”，交通运输部支持试点若干海运政策，工商总局支持广东自贸试验区建设7条，以及保监会、商务部、文化部、</w:t>
      </w:r>
      <w:r>
        <w:rPr>
          <w:rFonts w:ascii="微软雅黑" w:hAnsi="微软雅黑" w:eastAsia="微软雅黑"/>
          <w:sz w:val="24"/>
          <w:szCs w:val="32"/>
          <w:shd w:val="clear" w:color="auto" w:fill="FFFFFF"/>
        </w:rPr>
        <w:t>国家认监委</w:t>
      </w:r>
      <w:r>
        <w:rPr>
          <w:rFonts w:ascii="微软雅黑" w:hAnsi="微软雅黑" w:eastAsia="微软雅黑"/>
          <w:sz w:val="24"/>
          <w:szCs w:val="32"/>
        </w:rPr>
        <w:t>等支持自贸试验区建设若干政策，财政部、海关总署、税务总局等部门批复南沙实施境外旅客购物离境退税政策，公安部出台了支持自贸区建设及创新驱动发展16项出入境政策措施。</w:t>
      </w:r>
    </w:p>
    <w:p>
      <w:pPr>
        <w:spacing w:line="560" w:lineRule="exact"/>
        <w:ind w:firstLine="480" w:firstLineChars="200"/>
        <w:rPr>
          <w:rFonts w:ascii="微软雅黑" w:hAnsi="微软雅黑" w:eastAsia="微软雅黑"/>
          <w:sz w:val="24"/>
          <w:szCs w:val="32"/>
        </w:rPr>
      </w:pPr>
      <w:r>
        <w:rPr>
          <w:rFonts w:ascii="微软雅黑" w:hAnsi="微软雅黑" w:eastAsia="微软雅黑" w:cs="楷体_GB2312"/>
          <w:b/>
          <w:sz w:val="24"/>
          <w:szCs w:val="32"/>
        </w:rPr>
        <w:t>二是</w:t>
      </w:r>
      <w:r>
        <w:rPr>
          <w:rFonts w:hint="eastAsia" w:ascii="微软雅黑" w:hAnsi="微软雅黑" w:eastAsia="微软雅黑" w:cs="楷体_GB2312"/>
          <w:b/>
          <w:sz w:val="24"/>
          <w:szCs w:val="32"/>
        </w:rPr>
        <w:t>广东</w:t>
      </w:r>
      <w:r>
        <w:rPr>
          <w:rFonts w:ascii="微软雅黑" w:hAnsi="微软雅黑" w:eastAsia="微软雅黑" w:cs="楷体_GB2312"/>
          <w:b/>
          <w:sz w:val="24"/>
          <w:szCs w:val="32"/>
        </w:rPr>
        <w:t>省、</w:t>
      </w:r>
      <w:r>
        <w:rPr>
          <w:rFonts w:hint="eastAsia" w:ascii="微软雅黑" w:hAnsi="微软雅黑" w:eastAsia="微软雅黑" w:cs="楷体_GB2312"/>
          <w:b/>
          <w:sz w:val="24"/>
          <w:szCs w:val="32"/>
        </w:rPr>
        <w:t>广州</w:t>
      </w:r>
      <w:r>
        <w:rPr>
          <w:rFonts w:ascii="微软雅黑" w:hAnsi="微软雅黑" w:eastAsia="微软雅黑" w:cs="楷体_GB2312"/>
          <w:b/>
          <w:sz w:val="24"/>
          <w:szCs w:val="32"/>
        </w:rPr>
        <w:t>市层面，</w:t>
      </w:r>
      <w:r>
        <w:rPr>
          <w:rFonts w:ascii="微软雅黑" w:hAnsi="微软雅黑" w:eastAsia="微软雅黑"/>
          <w:sz w:val="24"/>
          <w:szCs w:val="32"/>
        </w:rPr>
        <w:t>省赋予了支持</w:t>
      </w:r>
      <w:r>
        <w:rPr>
          <w:rFonts w:ascii="微软雅黑" w:hAnsi="微软雅黑" w:eastAsia="微软雅黑"/>
          <w:b/>
          <w:sz w:val="24"/>
          <w:szCs w:val="32"/>
        </w:rPr>
        <w:t>南沙新区</w:t>
      </w:r>
      <w:r>
        <w:rPr>
          <w:rFonts w:ascii="微软雅黑" w:hAnsi="微软雅黑" w:eastAsia="微软雅黑"/>
          <w:sz w:val="24"/>
          <w:szCs w:val="32"/>
        </w:rPr>
        <w:t>开发建设的若干意见64条、第一批省级管理权限41条；省赋予了</w:t>
      </w:r>
      <w:r>
        <w:rPr>
          <w:rFonts w:ascii="微软雅黑" w:hAnsi="微软雅黑" w:eastAsia="微软雅黑"/>
          <w:b/>
          <w:sz w:val="24"/>
          <w:szCs w:val="32"/>
        </w:rPr>
        <w:t>南沙自贸试验区</w:t>
      </w:r>
      <w:r>
        <w:rPr>
          <w:rFonts w:ascii="微软雅黑" w:hAnsi="微软雅黑" w:eastAsia="微软雅黑"/>
          <w:sz w:val="24"/>
          <w:szCs w:val="32"/>
        </w:rPr>
        <w:t>第一批省级管理权限60条，并在用地保障、知识产权、</w:t>
      </w:r>
      <w:r>
        <w:rPr>
          <w:rFonts w:ascii="微软雅黑" w:hAnsi="微软雅黑" w:eastAsia="微软雅黑"/>
          <w:sz w:val="24"/>
          <w:szCs w:val="32"/>
          <w:shd w:val="clear" w:color="auto" w:fill="FFFFFF"/>
        </w:rPr>
        <w:t>法律服务业、</w:t>
      </w:r>
      <w:r>
        <w:rPr>
          <w:rFonts w:ascii="微软雅黑" w:hAnsi="微软雅黑" w:eastAsia="微软雅黑"/>
          <w:sz w:val="24"/>
          <w:szCs w:val="32"/>
        </w:rPr>
        <w:t>跨境人民币贷款、外汇管理改革等方面出台了一批实施细则；市赋予了支持</w:t>
      </w:r>
      <w:r>
        <w:rPr>
          <w:rFonts w:ascii="微软雅黑" w:hAnsi="微软雅黑" w:eastAsia="微软雅黑"/>
          <w:b/>
          <w:sz w:val="24"/>
          <w:szCs w:val="32"/>
        </w:rPr>
        <w:t>南沙自贸试验区</w:t>
      </w:r>
      <w:r>
        <w:rPr>
          <w:rFonts w:ascii="微软雅黑" w:hAnsi="微软雅黑" w:eastAsia="微软雅黑"/>
          <w:sz w:val="24"/>
          <w:szCs w:val="32"/>
        </w:rPr>
        <w:t>建设的若干意见53条</w:t>
      </w:r>
      <w:r>
        <w:rPr>
          <w:rFonts w:ascii="微软雅黑" w:hAnsi="微软雅黑" w:eastAsia="微软雅黑"/>
          <w:b/>
          <w:sz w:val="24"/>
          <w:szCs w:val="32"/>
        </w:rPr>
        <w:t>，</w:t>
      </w:r>
      <w:r>
        <w:rPr>
          <w:rFonts w:ascii="微软雅黑" w:hAnsi="微软雅黑" w:eastAsia="微软雅黑"/>
          <w:sz w:val="24"/>
          <w:szCs w:val="32"/>
        </w:rPr>
        <w:t>并赋予了</w:t>
      </w:r>
      <w:r>
        <w:rPr>
          <w:rFonts w:ascii="微软雅黑" w:hAnsi="微软雅黑" w:eastAsia="微软雅黑"/>
          <w:b/>
          <w:sz w:val="24"/>
          <w:szCs w:val="32"/>
        </w:rPr>
        <w:t>南沙自贸试验区</w:t>
      </w:r>
      <w:r>
        <w:rPr>
          <w:rFonts w:ascii="微软雅黑" w:hAnsi="微软雅黑" w:eastAsia="微软雅黑"/>
          <w:sz w:val="24"/>
          <w:szCs w:val="32"/>
        </w:rPr>
        <w:t>58项市级管理权限。</w:t>
      </w:r>
    </w:p>
    <w:p>
      <w:pPr>
        <w:spacing w:line="560" w:lineRule="exact"/>
        <w:ind w:firstLine="480" w:firstLineChars="200"/>
        <w:rPr>
          <w:rFonts w:ascii="微软雅黑" w:hAnsi="微软雅黑" w:eastAsia="微软雅黑"/>
          <w:sz w:val="24"/>
          <w:szCs w:val="32"/>
        </w:rPr>
      </w:pPr>
      <w:r>
        <w:rPr>
          <w:rFonts w:ascii="微软雅黑" w:hAnsi="微软雅黑" w:eastAsia="微软雅黑" w:cs="楷体_GB2312"/>
          <w:b/>
          <w:sz w:val="24"/>
          <w:szCs w:val="32"/>
        </w:rPr>
        <w:t>三是</w:t>
      </w:r>
      <w:r>
        <w:rPr>
          <w:rFonts w:hint="eastAsia" w:ascii="微软雅黑" w:hAnsi="微软雅黑" w:eastAsia="微软雅黑" w:cs="楷体_GB2312"/>
          <w:b/>
          <w:sz w:val="24"/>
          <w:szCs w:val="32"/>
        </w:rPr>
        <w:t>南沙</w:t>
      </w:r>
      <w:r>
        <w:rPr>
          <w:rFonts w:ascii="微软雅黑" w:hAnsi="微软雅黑" w:eastAsia="微软雅黑" w:cs="楷体_GB2312"/>
          <w:b/>
          <w:sz w:val="24"/>
          <w:szCs w:val="32"/>
        </w:rPr>
        <w:t>层面，</w:t>
      </w:r>
      <w:r>
        <w:rPr>
          <w:rFonts w:ascii="微软雅黑" w:hAnsi="微软雅黑" w:eastAsia="微软雅黑"/>
          <w:kern w:val="0"/>
          <w:sz w:val="24"/>
          <w:szCs w:val="32"/>
        </w:rPr>
        <w:t>在科技创新、高端人才、航运物流、汽车进口、融资租赁、服务外包、项目引进等方面出台了一批配套扶持政策</w:t>
      </w:r>
      <w:r>
        <w:rPr>
          <w:rFonts w:ascii="微软雅黑" w:hAnsi="微软雅黑" w:eastAsia="微软雅黑"/>
          <w:sz w:val="24"/>
          <w:szCs w:val="32"/>
        </w:rPr>
        <w:t>。</w:t>
      </w:r>
    </w:p>
    <w:p/>
    <w:p>
      <w:pPr>
        <w:spacing w:line="500" w:lineRule="exact"/>
        <w:jc w:val="left"/>
        <w:rPr>
          <w:rFonts w:ascii="微软雅黑" w:hAnsi="微软雅黑" w:eastAsia="微软雅黑"/>
          <w:b/>
          <w:color w:val="000000" w:themeColor="text1"/>
          <w:sz w:val="32"/>
        </w:rPr>
      </w:pPr>
      <w:r>
        <w:rPr>
          <w:rFonts w:hint="eastAsia" w:ascii="微软雅黑" w:hAnsi="微软雅黑" w:eastAsia="微软雅黑"/>
          <w:b/>
          <w:color w:val="000000" w:themeColor="text1"/>
          <w:sz w:val="32"/>
        </w:rPr>
        <w:t>三、了解更多</w:t>
      </w:r>
    </w:p>
    <w:p>
      <w:pPr>
        <w:spacing w:line="500" w:lineRule="exact"/>
        <w:rPr>
          <w:rFonts w:ascii="微软雅黑" w:hAnsi="微软雅黑" w:eastAsia="微软雅黑"/>
          <w:sz w:val="24"/>
        </w:rPr>
      </w:pPr>
      <w:r>
        <w:rPr>
          <w:rFonts w:hint="eastAsia" w:ascii="微软雅黑" w:hAnsi="微软雅黑" w:eastAsia="微软雅黑"/>
          <w:sz w:val="24"/>
        </w:rPr>
        <w:t>1、中国·广州南沙自由贸易区官方网站</w:t>
      </w:r>
      <w:r>
        <w:rPr>
          <w:rFonts w:ascii="微软雅黑" w:hAnsi="微软雅黑" w:eastAsia="微软雅黑"/>
          <w:sz w:val="24"/>
        </w:rPr>
        <w:t>：</w:t>
      </w:r>
      <w:r>
        <w:fldChar w:fldCharType="begin"/>
      </w:r>
      <w:r>
        <w:instrText xml:space="preserve"> HYPERLINK "http://ftz.gzns.gov.cn/" </w:instrText>
      </w:r>
      <w:r>
        <w:fldChar w:fldCharType="separate"/>
      </w:r>
      <w:r>
        <w:rPr>
          <w:rStyle w:val="5"/>
          <w:rFonts w:ascii="微软雅黑" w:hAnsi="微软雅黑" w:eastAsia="微软雅黑"/>
          <w:sz w:val="24"/>
        </w:rPr>
        <w:t>http://ftz.gzns.gov.cn/</w:t>
      </w:r>
      <w:r>
        <w:rPr>
          <w:rStyle w:val="5"/>
          <w:rFonts w:ascii="微软雅黑" w:hAnsi="微软雅黑" w:eastAsia="微软雅黑"/>
          <w:sz w:val="24"/>
        </w:rPr>
        <w:fldChar w:fldCharType="end"/>
      </w:r>
    </w:p>
    <w:p>
      <w:pPr>
        <w:spacing w:line="500" w:lineRule="exact"/>
        <w:rPr>
          <w:rFonts w:ascii="微软雅黑" w:hAnsi="微软雅黑" w:eastAsia="微软雅黑"/>
          <w:sz w:val="24"/>
        </w:rPr>
      </w:pPr>
      <w:r>
        <w:rPr>
          <w:rFonts w:ascii="微软雅黑" w:hAnsi="微软雅黑" w:eastAsia="微软雅黑"/>
          <w:sz w:val="24"/>
        </w:rPr>
        <w:t>2</w:t>
      </w:r>
      <w:r>
        <w:rPr>
          <w:rFonts w:hint="eastAsia" w:ascii="微软雅黑" w:hAnsi="微软雅黑" w:eastAsia="微软雅黑"/>
          <w:sz w:val="24"/>
        </w:rPr>
        <w:t>、实时了解南沙及推介会最新资讯请关注广州南沙发布微信公众号（微信</w:t>
      </w:r>
      <w:r>
        <w:rPr>
          <w:rFonts w:ascii="微软雅黑" w:hAnsi="微软雅黑" w:eastAsia="微软雅黑"/>
          <w:sz w:val="24"/>
        </w:rPr>
        <w:t>公众号搜索“</w:t>
      </w:r>
      <w:r>
        <w:rPr>
          <w:rFonts w:hint="eastAsia" w:ascii="微软雅黑" w:hAnsi="微软雅黑" w:eastAsia="微软雅黑"/>
          <w:sz w:val="24"/>
        </w:rPr>
        <w:t>广州</w:t>
      </w:r>
      <w:r>
        <w:rPr>
          <w:rFonts w:ascii="微软雅黑" w:hAnsi="微软雅黑" w:eastAsia="微软雅黑"/>
          <w:sz w:val="24"/>
        </w:rPr>
        <w:t>南沙发布”</w:t>
      </w:r>
      <w:r>
        <w:rPr>
          <w:rFonts w:hint="eastAsia" w:ascii="微软雅黑" w:hAnsi="微软雅黑" w:eastAsia="微软雅黑"/>
          <w:sz w:val="24"/>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楷体_GB2312">
    <w:altName w:val="楷体"/>
    <w:panose1 w:val="00000000000000000000"/>
    <w:charset w:val="86"/>
    <w:family w:val="modern"/>
    <w:pitch w:val="default"/>
    <w:sig w:usb0="00000000" w:usb1="0000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F2076"/>
    <w:rsid w:val="00076E23"/>
    <w:rsid w:val="0018750F"/>
    <w:rsid w:val="00270F22"/>
    <w:rsid w:val="00290FF4"/>
    <w:rsid w:val="005C0DC3"/>
    <w:rsid w:val="006004C9"/>
    <w:rsid w:val="00795183"/>
    <w:rsid w:val="00804C70"/>
    <w:rsid w:val="00872B7B"/>
    <w:rsid w:val="008F2EEF"/>
    <w:rsid w:val="009F1447"/>
    <w:rsid w:val="009F2076"/>
    <w:rsid w:val="00A07BA3"/>
    <w:rsid w:val="00AD2737"/>
    <w:rsid w:val="00B27822"/>
    <w:rsid w:val="00CF023D"/>
    <w:rsid w:val="00D441F2"/>
    <w:rsid w:val="00FD0933"/>
    <w:rsid w:val="03D21B0A"/>
    <w:rsid w:val="054C15EF"/>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10"/>
    <w:unhideWhenUsed/>
    <w:uiPriority w:val="99"/>
    <w:pPr>
      <w:tabs>
        <w:tab w:val="center" w:pos="4153"/>
        <w:tab w:val="right" w:pos="8306"/>
      </w:tabs>
      <w:snapToGrid w:val="0"/>
      <w:jc w:val="left"/>
    </w:pPr>
    <w:rPr>
      <w:sz w:val="18"/>
      <w:szCs w:val="18"/>
    </w:rPr>
  </w:style>
  <w:style w:type="paragraph" w:styleId="3">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styleId="5">
    <w:name w:val="Hyperlink"/>
    <w:basedOn w:val="4"/>
    <w:unhideWhenUsed/>
    <w:uiPriority w:val="99"/>
    <w:rPr>
      <w:color w:val="0563C1" w:themeColor="hyperlink"/>
      <w:u w:val="single"/>
    </w:rPr>
  </w:style>
  <w:style w:type="table" w:styleId="7">
    <w:name w:val="Table Grid"/>
    <w:basedOn w:val="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8">
    <w:name w:val="正文 New"/>
    <w:uiPriority w:val="0"/>
    <w:pPr>
      <w:widowControl w:val="0"/>
      <w:jc w:val="both"/>
    </w:pPr>
    <w:rPr>
      <w:rFonts w:ascii="Calibri" w:hAnsi="Calibri" w:eastAsia="宋体" w:cs="Times New Roman"/>
      <w:kern w:val="2"/>
      <w:sz w:val="21"/>
      <w:szCs w:val="24"/>
      <w:lang w:val="en-US" w:eastAsia="zh-CN" w:bidi="ar-SA"/>
    </w:rPr>
  </w:style>
  <w:style w:type="character" w:customStyle="1" w:styleId="9">
    <w:name w:val="页眉 Char"/>
    <w:basedOn w:val="4"/>
    <w:link w:val="3"/>
    <w:semiHidden/>
    <w:uiPriority w:val="99"/>
    <w:rPr>
      <w:sz w:val="18"/>
      <w:szCs w:val="18"/>
    </w:rPr>
  </w:style>
  <w:style w:type="character" w:customStyle="1" w:styleId="10">
    <w:name w:val="页脚 Char"/>
    <w:basedOn w:val="4"/>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Pages>
  <Words>550</Words>
  <Characters>3137</Characters>
  <Lines>26</Lines>
  <Paragraphs>7</Paragraphs>
  <ScaleCrop>false</ScaleCrop>
  <LinksUpToDate>false</LinksUpToDate>
  <CharactersWithSpaces>3680</CharactersWithSpaces>
  <Application>WPS Office_10.1.0.6030_F1E327BC-269C-435d-A152-05C5408002CA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2016-11-18T02:04:00Z</dcterms:created>
  <dc:creator>Administrator</dc:creator>
  <cp:lastModifiedBy>Administrator</cp:lastModifiedBy>
  <dcterms:modified xsi:type="dcterms:W3CDTF">2016-11-22T03:35:08Z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2052-10.1.0.6030</vt:lpwstr>
  </property>
</Properties>
</file>