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71" w:rsidRPr="0018745B" w:rsidRDefault="00F82D71" w:rsidP="00F82D71">
      <w:pPr>
        <w:spacing w:line="360" w:lineRule="auto"/>
        <w:jc w:val="center"/>
        <w:rPr>
          <w:rFonts w:ascii="楷体_GB2312" w:eastAsia="楷体_GB2312"/>
          <w:b/>
          <w:color w:val="000000"/>
          <w:sz w:val="40"/>
          <w:szCs w:val="44"/>
        </w:rPr>
      </w:pPr>
      <w:r w:rsidRPr="0018745B">
        <w:rPr>
          <w:rFonts w:ascii="楷体_GB2312" w:eastAsia="楷体_GB2312" w:hint="eastAsia"/>
          <w:b/>
          <w:color w:val="000000"/>
          <w:sz w:val="40"/>
          <w:szCs w:val="44"/>
        </w:rPr>
        <w:t>浙江大学教育学院1</w:t>
      </w:r>
      <w:r w:rsidR="007C5385">
        <w:rPr>
          <w:rFonts w:ascii="楷体_GB2312" w:eastAsia="楷体_GB2312" w:hint="eastAsia"/>
          <w:b/>
          <w:color w:val="000000"/>
          <w:sz w:val="40"/>
          <w:szCs w:val="44"/>
        </w:rPr>
        <w:t>5</w:t>
      </w:r>
      <w:r w:rsidRPr="0018745B">
        <w:rPr>
          <w:rFonts w:ascii="楷体_GB2312" w:eastAsia="楷体_GB2312" w:hint="eastAsia"/>
          <w:b/>
          <w:color w:val="000000"/>
          <w:sz w:val="40"/>
          <w:szCs w:val="44"/>
        </w:rPr>
        <w:t>体育经济与管理</w:t>
      </w:r>
      <w:r w:rsidRPr="0018745B">
        <w:rPr>
          <w:rFonts w:ascii="楷体_GB2312" w:eastAsia="楷体_GB2312"/>
          <w:b/>
          <w:color w:val="000000"/>
          <w:sz w:val="40"/>
          <w:szCs w:val="44"/>
        </w:rPr>
        <w:t>专业</w:t>
      </w:r>
    </w:p>
    <w:p w:rsidR="00F82D71" w:rsidRDefault="00F82D71" w:rsidP="00F82D71">
      <w:pPr>
        <w:spacing w:line="360" w:lineRule="auto"/>
        <w:jc w:val="center"/>
        <w:rPr>
          <w:rFonts w:ascii="楷体_GB2312" w:eastAsia="楷体_GB2312"/>
          <w:b/>
          <w:color w:val="000000"/>
          <w:sz w:val="44"/>
          <w:szCs w:val="44"/>
        </w:rPr>
      </w:pPr>
      <w:r>
        <w:rPr>
          <w:rFonts w:ascii="楷体_GB2312" w:eastAsia="楷体_GB2312" w:hint="eastAsia"/>
          <w:b/>
          <w:color w:val="000000"/>
          <w:sz w:val="44"/>
          <w:szCs w:val="44"/>
        </w:rPr>
        <w:t>《</w:t>
      </w:r>
      <w:r w:rsidRPr="00C01BE9">
        <w:rPr>
          <w:rFonts w:ascii="楷体_GB2312" w:eastAsia="楷体_GB2312" w:hint="eastAsia"/>
          <w:b/>
          <w:color w:val="000000"/>
          <w:sz w:val="44"/>
          <w:szCs w:val="44"/>
        </w:rPr>
        <w:t>赛事组织管理认知实践</w:t>
      </w:r>
      <w:r>
        <w:rPr>
          <w:rFonts w:ascii="楷体_GB2312" w:eastAsia="楷体_GB2312" w:hint="eastAsia"/>
          <w:b/>
          <w:color w:val="000000"/>
          <w:sz w:val="44"/>
          <w:szCs w:val="44"/>
        </w:rPr>
        <w:t>》</w:t>
      </w:r>
    </w:p>
    <w:p w:rsidR="00F82D71" w:rsidRDefault="00F82D71" w:rsidP="00F82D71">
      <w:pPr>
        <w:spacing w:line="360" w:lineRule="auto"/>
        <w:rPr>
          <w:rFonts w:ascii="华文中宋" w:eastAsia="华文中宋" w:hAnsi="华文中宋"/>
          <w:b/>
          <w:color w:val="000000"/>
          <w:sz w:val="28"/>
          <w:szCs w:val="28"/>
        </w:rPr>
      </w:pPr>
    </w:p>
    <w:p w:rsidR="00F82D71" w:rsidRDefault="00C83E59"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w:r>
      <w:r>
        <w:rPr>
          <w:rFonts w:ascii="宋体" w:hAnsi="宋体"/>
          <w:noProof/>
          <w:color w:val="000000"/>
          <w:sz w:val="30"/>
          <w:szCs w:val="30"/>
        </w:rPr>
        <w:pict>
          <v:group id="组合 8" o:spid="_x0000_s1026" style="width:396pt;height:226.2pt;mso-position-horizontal-relative:char;mso-position-vertical-relative:line" coordsize="7920,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qz4QMAAKgRAAAOAAAAZHJzL2Uyb0RvYy54bWzsWNtu3DYQfS/QfyD4Luti7UWC5cDei1HA&#10;bQMk/QCuRElEJVIluda6Rd/60Mf8T76n6G90SGrvadE4QNMAuwsIFC+jmTNzDindvNq0DXqiUjHB&#10;MxxeBRhRnouC8SrDP7xdelOMlCa8II3gNMPPVOFXt19/ddN3KY1ELZqCSgRGuEr7LsO11l3q+yqv&#10;aUvUlegoh8FSyJZouJWVX0jSg/W28aMgGPu9kEUnRU6Vgt65G8S31n5Z0lx/X5aKatRkGHzT9irt&#10;dWWu/u0NSStJuprlgxvkBV60hHF46M7UnGiC1pKdmWpZLoUSpb7KReuLsmQ5tTFANGFwEs2DFOvO&#10;xlKlfdXtYAJoT3B6sdn8u6fXErEiw5AoTlpI0Z/vf/vj3e9oarDpuyqFKQ+ye9O9li5AaD6K/EcF&#10;w/7puLmv3GS06r8VBdgjay0sNptStsYERI02NgXPuxTQjUY5dI6CKIG8YpTDWDSdRJN4SFJeQybP&#10;1uX1Ylg5gXVuWTyKYuO8T1L3SOvm4JaJCUpN7dFUn4bmm5p01CZJGagGNJMtmncQvZ2Crh2gdtYW&#10;TeWgRFzMasIreqc6KFkgEizfdkkp+pqSAvy03W8Bq0XB7CyXgwOTJjgFqXoZ+v+AIUk7qfQDFS0y&#10;jQxLcNSmlTw9Ku3g3k4xWeZiyZoG+kna8KMOyIvrgUBgqRkz6bd0+SUJksV0MY29OBovvDiYz727&#10;5Sz2xstwMppfz2ezefireW4YpzUrCsrNY7bUDeN/l8xBRBzpduRVomGFMWdcUrJazRqJnghIx9L+&#10;hqI6mOYfu2FrDmI5CSmM4uA+SrzleDrx4mU88pJJMPWCMLlPxkGcxPPlcUiPjNNPDwn1GU5G0chm&#10;6cDpk9gC+zuPjaQt0yDODWtBHXaTSGqKccELm1pNWOPaB1AY9/dQQLq3iQYiuvJ0LFyJ4hlKVQoo&#10;J+AubCPQqIX8GaMeJDnD6qc1kRSj5hsO1Z+EMYgB0vYmHk0M3+XhyOpwhPAcTGVYY+SaM+10f91J&#10;VtXwpNACw4WhaMlsCRv/nFdW3KxQ/EeKEUI0ToANwdG92CCrYsYl0BWjGEhvoHvr+Jl2HAnFy5Xh&#10;OjbAgvyGk3BsysLR06hzGExhyEgzlLTdIHYa+9H68PcFOQvM/0MF+VFCcmHdIK8nrNOb1Qayui/1&#10;CwHtASg0u6s9Ae0IODJF+PkIeB1NLgTcvwx88JB7vpP/77c9Q0BXcdvyumyEB0fnMDrjoWXB5+Ph&#10;8AZituWTXTAOjt80Lrtg4Nvj9JdDwuhLI6F9m4XPAfaEPXy6MN8bDu/t6XX/geX2LwAAAP//AwBQ&#10;SwMEFAAGAAgAAAAhAPWYkS3dAAAABQEAAA8AAABkcnMvZG93bnJldi54bWxMj09Lw0AQxe+C32EZ&#10;wZvdJLb+idmUUtRTEWwF8TZNpklodjZkt0n67R296OXB4w3v/SZbTrZVA/W+cWwgnkWgiAtXNlwZ&#10;+Ni93DyA8gG5xNYxGTiTh2V+eZFhWrqR32nYhkpJCfsUDdQhdKnWvqjJop+5jliyg+stBrF9pcse&#10;Rym3rU6i6E5bbFgWauxoXVNx3J6sgdcRx9Vt/Dxsjof1+Wu3ePvcxGTM9dW0egIVaAp/x/CDL+iQ&#10;C9Penbj0qjUgj4Rflez+MRG7NzBfJHPQeab/0+ffAAAA//8DAFBLAQItABQABgAIAAAAIQC2gziS&#10;/gAAAOEBAAATAAAAAAAAAAAAAAAAAAAAAABbQ29udGVudF9UeXBlc10ueG1sUEsBAi0AFAAGAAgA&#10;AAAhADj9If/WAAAAlAEAAAsAAAAAAAAAAAAAAAAALwEAAF9yZWxzLy5yZWxzUEsBAi0AFAAGAAgA&#10;AAAhAJVKurPhAwAAqBEAAA4AAAAAAAAAAAAAAAAALgIAAGRycy9lMm9Eb2MueG1sUEsBAi0AFAAG&#10;AAgAAAAhAPWYkS3dAAAABQEAAA8AAAAAAAAAAAAAAAAAOwYAAGRycy9kb3ducmV2LnhtbFBLBQYA&#10;AAAABAAEAPMAAABFBwAAAAA=&#10;">
            <v:rect id="AutoShape 3" o:spid="_x0000_s1027" style="position:absolute;width:7920;height:4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3420;top:1716;width:1080;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k8cMA&#10;AADbAAAADwAAAGRycy9kb3ducmV2LnhtbESPQW/CMAyF75P4D5GRuEyQjsOGCgFNsEmMnWD7AaYx&#10;TbXGKU1Wyr/HByRutt7ze58Xq97XqqM2VoENvEwyUMRFsBWXBn5/PsczUDEhW6wDk4ErRVgtB08L&#10;zG248J66QyqVhHDM0YBLqcm1joUjj3ESGmLRTqH1mGRtS21bvEi4r/U0y161x4qlwWFDa0fF3+Hf&#10;G+je6Csedx903Gz0s6N9d+bvkzGjYf8+B5WoTw/z/XprBV/o5RcZ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Qk8cMAAADbAAAADwAAAAAAAAAAAAAAAACYAgAAZHJzL2Rv&#10;d25yZXYueG1sUEsFBgAAAAAEAAQA9QAAAIgDAAAAAA==&#10;" fillcolor="silver" stroked="f">
              <v:textbox>
                <w:txbxContent>
                  <w:p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划</w:t>
                    </w:r>
                  </w:p>
                </w:txbxContent>
              </v:textbox>
            </v:shape>
            <v:shape id="Text Box 5" o:spid="_x0000_s1029" type="#_x0000_t202" style="position:absolute;left:3420;top:3276;width:1080;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BasAA&#10;AADbAAAADwAAAGRycy9kb3ducmV2LnhtbERPzYrCMBC+C75DGGEvoql7cKUaRXSF1T358wBjMzbF&#10;ZtJtYu2+vREEb/Px/c5s0dpSNFT7wrGC0TABQZw5XXCu4HTcDCYgfEDWWDomBf/kYTHvdmaYanfn&#10;PTWHkIsYwj5FBSaEKpXSZ4Ys+qGriCN3cbXFEGGdS13jPYbbUn4myVhaLDg2GKxoZSi7Hm5WQfNF&#10;W3/efdN5vZZ9Q/vmj38vSn302uUURKA2vMUv94+O80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iBasAAAADbAAAADwAAAAAAAAAAAAAAAACYAgAAZHJzL2Rvd25y&#10;ZXYueG1sUEsFBgAAAAAEAAQA9QAAAIUDAAAAAA==&#10;" fillcolor="silver" stroked="f">
              <v:textbox>
                <w:txbxContent>
                  <w:p w:rsidR="00F82D71" w:rsidRDefault="00F82D71" w:rsidP="00F82D71">
                    <w:pPr>
                      <w:rPr>
                        <w:rFonts w:ascii="华文中宋" w:eastAsia="华文中宋" w:hAnsi="华文中宋"/>
                        <w:b/>
                        <w:bCs/>
                        <w:sz w:val="72"/>
                        <w:szCs w:val="72"/>
                      </w:rPr>
                    </w:pPr>
                    <w:r>
                      <w:rPr>
                        <w:rFonts w:ascii="华文中宋" w:eastAsia="华文中宋" w:hAnsi="华文中宋" w:hint="eastAsia"/>
                        <w:b/>
                        <w:bCs/>
                        <w:sz w:val="72"/>
                        <w:szCs w:val="72"/>
                      </w:rPr>
                      <w:t>书</w:t>
                    </w:r>
                  </w:p>
                </w:txbxContent>
              </v:textbox>
            </v:shape>
            <v:shape id="Text Box 6" o:spid="_x0000_s1030" type="#_x0000_t202" style="position:absolute;left:3420;width:1080;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HcAA&#10;AADbAAAADwAAAGRycy9kb3ducmV2LnhtbERP24rCMBB9X/Afwgi+LJquD7tSjSJewHWfvHzA2IxN&#10;sZl0m1jr3xtB8G0O5zqTWWtL0VDtC8cKvgYJCOLM6YJzBcfDuj8C4QOyxtIxKbiTh9m08zHBVLsb&#10;76jZh1zEEPYpKjAhVKmUPjNk0Q9cRRy5s6sthgjrXOoabzHclnKYJN/SYsGxwWBFC0PZZX+1Cpof&#10;+vWn7YpOy6X8NLRr/vnvrFSv287HIAK14S1+uTc6zh/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fHcAAAADbAAAADwAAAAAAAAAAAAAAAACYAgAAZHJzL2Rvd25y&#10;ZXYueG1sUEsFBgAAAAAEAAQA9QAAAIUDAAAAAA==&#10;" fillcolor="silver" stroked="f">
              <v:textbox>
                <w:txbxContent>
                  <w:p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计</w:t>
                    </w:r>
                  </w:p>
                </w:txbxContent>
              </v:textbox>
            </v:shape>
            <w10:wrap type="none"/>
            <w10:anchorlock/>
          </v:group>
        </w:pict>
      </w:r>
    </w:p>
    <w:p w:rsidR="00F82D71" w:rsidRDefault="00F82D71"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simplePos x="0" y="0"/>
            <wp:positionH relativeFrom="column">
              <wp:posOffset>1381125</wp:posOffset>
            </wp:positionH>
            <wp:positionV relativeFrom="paragraph">
              <wp:posOffset>321310</wp:posOffset>
            </wp:positionV>
            <wp:extent cx="2338070" cy="2338070"/>
            <wp:effectExtent l="0" t="0" r="5080" b="5080"/>
            <wp:wrapNone/>
            <wp:docPr id="6" name="图片 6" descr="Stand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StandXB"/>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8070" cy="2338070"/>
                    </a:xfrm>
                    <a:prstGeom prst="rect">
                      <a:avLst/>
                    </a:prstGeom>
                    <a:noFill/>
                    <a:ln>
                      <a:noFill/>
                    </a:ln>
                  </pic:spPr>
                </pic:pic>
              </a:graphicData>
            </a:graphic>
          </wp:anchor>
        </w:drawing>
      </w:r>
    </w:p>
    <w:p w:rsidR="00F82D71" w:rsidRDefault="00F82D71" w:rsidP="00F82D71">
      <w:pPr>
        <w:tabs>
          <w:tab w:val="left" w:pos="2490"/>
        </w:tabs>
        <w:spacing w:line="360" w:lineRule="auto"/>
        <w:ind w:rightChars="-501" w:right="-1052"/>
        <w:rPr>
          <w:rFonts w:ascii="宋体" w:hAnsi="宋体"/>
          <w:color w:val="000000"/>
          <w:sz w:val="30"/>
          <w:szCs w:val="30"/>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710709">
      <w:pPr>
        <w:spacing w:line="360" w:lineRule="auto"/>
        <w:ind w:firstLineChars="300" w:firstLine="964"/>
        <w:rPr>
          <w:rFonts w:ascii="楷体_GB2312" w:eastAsia="楷体_GB2312"/>
          <w:b/>
          <w:color w:val="000000"/>
          <w:sz w:val="32"/>
          <w:szCs w:val="32"/>
        </w:rPr>
      </w:pPr>
    </w:p>
    <w:p w:rsidR="00F82D71" w:rsidRDefault="00F82D71" w:rsidP="00432BA0">
      <w:pPr>
        <w:spacing w:line="360" w:lineRule="auto"/>
        <w:jc w:val="center"/>
        <w:rPr>
          <w:rFonts w:ascii="楷体_GB2312" w:eastAsia="楷体_GB2312"/>
          <w:b/>
          <w:color w:val="000000"/>
          <w:sz w:val="36"/>
          <w:szCs w:val="36"/>
        </w:rPr>
      </w:pPr>
      <w:r>
        <w:rPr>
          <w:rFonts w:ascii="楷体_GB2312" w:eastAsia="楷体_GB2312" w:hint="eastAsia"/>
          <w:b/>
          <w:color w:val="000000"/>
          <w:sz w:val="44"/>
          <w:szCs w:val="44"/>
        </w:rPr>
        <w:t>201</w:t>
      </w:r>
      <w:r w:rsidR="007C5385">
        <w:rPr>
          <w:rFonts w:ascii="楷体_GB2312" w:eastAsia="楷体_GB2312" w:hint="eastAsia"/>
          <w:b/>
          <w:color w:val="000000"/>
          <w:sz w:val="44"/>
          <w:szCs w:val="44"/>
        </w:rPr>
        <w:t>8</w:t>
      </w:r>
      <w:r>
        <w:rPr>
          <w:rFonts w:ascii="楷体_GB2312" w:eastAsia="楷体_GB2312" w:hint="eastAsia"/>
          <w:b/>
          <w:color w:val="000000"/>
          <w:sz w:val="44"/>
          <w:szCs w:val="44"/>
        </w:rPr>
        <w:t>年浙江省</w:t>
      </w:r>
      <w:r w:rsidR="00432BA0">
        <w:rPr>
          <w:rFonts w:ascii="楷体_GB2312" w:eastAsia="楷体_GB2312" w:hint="eastAsia"/>
          <w:b/>
          <w:color w:val="000000"/>
          <w:sz w:val="44"/>
          <w:szCs w:val="44"/>
        </w:rPr>
        <w:t>杭州市</w:t>
      </w:r>
    </w:p>
    <w:p w:rsidR="00F82D71" w:rsidRDefault="00F82D71" w:rsidP="00710709">
      <w:pPr>
        <w:spacing w:line="360" w:lineRule="auto"/>
        <w:ind w:firstLineChars="300" w:firstLine="1084"/>
        <w:rPr>
          <w:rFonts w:ascii="楷体_GB2312" w:eastAsia="楷体_GB2312"/>
          <w:b/>
          <w:color w:val="000000"/>
          <w:sz w:val="36"/>
          <w:szCs w:val="36"/>
        </w:rPr>
      </w:pPr>
    </w:p>
    <w:p w:rsidR="00F82D71" w:rsidRDefault="00F82D71" w:rsidP="00F82D71">
      <w:pPr>
        <w:spacing w:line="360" w:lineRule="auto"/>
        <w:rPr>
          <w:rFonts w:ascii="楷体_GB2312" w:eastAsia="楷体_GB2312"/>
          <w:b/>
          <w:color w:val="000000"/>
          <w:sz w:val="32"/>
          <w:szCs w:val="32"/>
        </w:rPr>
      </w:pPr>
    </w:p>
    <w:p w:rsidR="00F82D71" w:rsidRDefault="00F82D71" w:rsidP="00710709">
      <w:pPr>
        <w:tabs>
          <w:tab w:val="left" w:pos="3045"/>
        </w:tabs>
        <w:spacing w:line="600" w:lineRule="auto"/>
        <w:ind w:leftChars="-171" w:left="-359" w:rightChars="-501" w:right="-1052" w:firstLineChars="200" w:firstLine="1446"/>
        <w:rPr>
          <w:rFonts w:ascii="隶书" w:eastAsia="隶书" w:hAnsi="宋体"/>
          <w:b/>
          <w:color w:val="000000"/>
          <w:sz w:val="72"/>
          <w:szCs w:val="72"/>
        </w:rPr>
      </w:pPr>
      <w:r>
        <w:rPr>
          <w:rFonts w:ascii="隶书" w:eastAsia="隶书" w:hAnsi="宋体" w:hint="eastAsia"/>
          <w:b/>
          <w:color w:val="000000"/>
          <w:sz w:val="72"/>
          <w:szCs w:val="72"/>
        </w:rPr>
        <w:lastRenderedPageBreak/>
        <w:t>目录</w:t>
      </w:r>
      <w:r>
        <w:rPr>
          <w:rFonts w:ascii="隶书" w:eastAsia="隶书" w:hAnsi="宋体" w:hint="eastAsia"/>
          <w:b/>
          <w:color w:val="000000"/>
          <w:sz w:val="72"/>
          <w:szCs w:val="72"/>
        </w:rPr>
        <w:tab/>
        <w:t>（content）</w:t>
      </w:r>
    </w:p>
    <w:p w:rsidR="00F82D71" w:rsidRDefault="00F82D71" w:rsidP="00F82D71">
      <w:pPr>
        <w:tabs>
          <w:tab w:val="left" w:pos="3045"/>
        </w:tabs>
        <w:spacing w:line="600" w:lineRule="auto"/>
        <w:ind w:rightChars="-501" w:right="-1052"/>
        <w:rPr>
          <w:rFonts w:ascii="隶书" w:eastAsia="隶书" w:hAnsi="宋体"/>
          <w:b/>
          <w:color w:val="000000"/>
          <w:sz w:val="72"/>
          <w:szCs w:val="72"/>
        </w:rPr>
      </w:pPr>
    </w:p>
    <w:p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实践主题</w:t>
      </w:r>
    </w:p>
    <w:p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活动意义</w:t>
      </w:r>
    </w:p>
    <w:p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活动内容</w:t>
      </w:r>
    </w:p>
    <w:p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安全预案</w:t>
      </w:r>
    </w:p>
    <w:p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见习纪律</w:t>
      </w:r>
    </w:p>
    <w:p w:rsidR="00F82D71" w:rsidRDefault="00F94277" w:rsidP="00F94277">
      <w:pPr>
        <w:spacing w:line="600" w:lineRule="auto"/>
        <w:jc w:val="center"/>
        <w:rPr>
          <w:rFonts w:ascii="隶书" w:eastAsia="隶书" w:hAnsi="宋体"/>
          <w:b/>
          <w:color w:val="000000"/>
          <w:sz w:val="52"/>
          <w:szCs w:val="52"/>
        </w:rPr>
      </w:pPr>
      <w:r>
        <w:rPr>
          <w:rFonts w:ascii="隶书" w:eastAsia="隶书" w:hAnsi="宋体" w:hint="eastAsia"/>
          <w:b/>
          <w:color w:val="000000"/>
          <w:sz w:val="52"/>
          <w:szCs w:val="52"/>
        </w:rPr>
        <w:t>六、</w:t>
      </w:r>
      <w:r w:rsidR="00F82D71">
        <w:rPr>
          <w:rFonts w:ascii="隶书" w:eastAsia="隶书" w:hAnsi="宋体" w:hint="eastAsia"/>
          <w:b/>
          <w:color w:val="000000"/>
          <w:sz w:val="52"/>
          <w:szCs w:val="52"/>
        </w:rPr>
        <w:t>经费预算</w:t>
      </w:r>
    </w:p>
    <w:p w:rsidR="00F82D71" w:rsidRDefault="00F82D71" w:rsidP="00F82D71">
      <w:pPr>
        <w:spacing w:line="480" w:lineRule="auto"/>
        <w:jc w:val="center"/>
        <w:rPr>
          <w:rFonts w:ascii="宋体" w:hAnsi="宋体"/>
          <w:b/>
          <w:color w:val="000000"/>
          <w:sz w:val="36"/>
          <w:szCs w:val="36"/>
        </w:rPr>
      </w:pPr>
    </w:p>
    <w:p w:rsidR="00F82D71" w:rsidRDefault="00F82D71" w:rsidP="00F82D71">
      <w:pPr>
        <w:spacing w:line="360" w:lineRule="auto"/>
        <w:jc w:val="center"/>
        <w:rPr>
          <w:rFonts w:ascii="宋体" w:hAnsi="宋体"/>
          <w:b/>
          <w:color w:val="000000"/>
          <w:sz w:val="36"/>
          <w:szCs w:val="36"/>
        </w:rPr>
      </w:pPr>
    </w:p>
    <w:p w:rsidR="00F82D71" w:rsidRDefault="00F82D71" w:rsidP="00F82D71">
      <w:pPr>
        <w:spacing w:line="360" w:lineRule="auto"/>
        <w:jc w:val="center"/>
        <w:rPr>
          <w:rFonts w:ascii="宋体" w:hAnsi="宋体"/>
          <w:b/>
          <w:color w:val="000000"/>
          <w:sz w:val="36"/>
          <w:szCs w:val="36"/>
        </w:rPr>
      </w:pPr>
    </w:p>
    <w:p w:rsidR="00F82D71" w:rsidRDefault="00F82D71" w:rsidP="00F82D71">
      <w:pPr>
        <w:spacing w:line="360" w:lineRule="auto"/>
        <w:jc w:val="center"/>
        <w:rPr>
          <w:rFonts w:ascii="宋体" w:hAnsi="宋体"/>
          <w:b/>
          <w:color w:val="000000"/>
          <w:sz w:val="36"/>
          <w:szCs w:val="36"/>
        </w:rPr>
      </w:pPr>
    </w:p>
    <w:p w:rsidR="00F82D71" w:rsidRDefault="00F82D71" w:rsidP="00F82D71">
      <w:pPr>
        <w:spacing w:line="360" w:lineRule="auto"/>
        <w:jc w:val="center"/>
        <w:rPr>
          <w:rFonts w:ascii="宋体" w:hAnsi="宋体"/>
          <w:b/>
          <w:color w:val="000000"/>
          <w:sz w:val="36"/>
          <w:szCs w:val="36"/>
        </w:rPr>
      </w:pPr>
    </w:p>
    <w:p w:rsidR="00F82D71" w:rsidRDefault="00F82D71" w:rsidP="00F82D71">
      <w:pPr>
        <w:spacing w:line="360" w:lineRule="auto"/>
        <w:jc w:val="center"/>
        <w:rPr>
          <w:rFonts w:ascii="楷体_GB2312" w:eastAsia="楷体_GB2312"/>
          <w:b/>
          <w:bCs/>
          <w:color w:val="000000"/>
          <w:sz w:val="48"/>
          <w:szCs w:val="48"/>
          <w:shd w:val="pct10" w:color="auto" w:fill="FFFFFF"/>
        </w:rPr>
      </w:pPr>
    </w:p>
    <w:p w:rsidR="00F82D71" w:rsidRDefault="00F82D71" w:rsidP="00F82D71">
      <w:pPr>
        <w:spacing w:line="360" w:lineRule="auto"/>
        <w:jc w:val="center"/>
        <w:rPr>
          <w:rFonts w:ascii="楷体_GB2312" w:eastAsia="楷体_GB2312" w:hint="eastAsia"/>
          <w:b/>
          <w:bCs/>
          <w:color w:val="000000"/>
          <w:sz w:val="48"/>
          <w:szCs w:val="48"/>
          <w:shd w:val="pct10" w:color="auto" w:fill="FFFFFF"/>
        </w:rPr>
      </w:pPr>
    </w:p>
    <w:p w:rsidR="005A0ABC" w:rsidRDefault="005A0ABC" w:rsidP="00F82D71">
      <w:pPr>
        <w:spacing w:line="360" w:lineRule="auto"/>
        <w:jc w:val="center"/>
        <w:rPr>
          <w:rFonts w:ascii="楷体_GB2312" w:eastAsia="楷体_GB2312" w:hint="eastAsia"/>
          <w:b/>
          <w:bCs/>
          <w:color w:val="000000"/>
          <w:sz w:val="48"/>
          <w:szCs w:val="48"/>
          <w:shd w:val="pct10" w:color="auto" w:fill="FFFFFF"/>
        </w:rPr>
      </w:pPr>
    </w:p>
    <w:p w:rsidR="005A0ABC" w:rsidRDefault="005A0ABC" w:rsidP="00F82D71">
      <w:pPr>
        <w:spacing w:line="360" w:lineRule="auto"/>
        <w:jc w:val="center"/>
        <w:rPr>
          <w:rFonts w:ascii="楷体_GB2312" w:eastAsia="楷体_GB2312"/>
          <w:b/>
          <w:bCs/>
          <w:color w:val="000000"/>
          <w:sz w:val="48"/>
          <w:szCs w:val="48"/>
          <w:shd w:val="pct10" w:color="auto" w:fill="FFFFFF"/>
        </w:rPr>
      </w:pPr>
    </w:p>
    <w:p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p>
    <w:p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lastRenderedPageBreak/>
        <w:t>见习主题</w:t>
      </w:r>
    </w:p>
    <w:p w:rsidR="00D27C84" w:rsidRPr="00F94277" w:rsidRDefault="00F82D71" w:rsidP="00F94277">
      <w:pPr>
        <w:spacing w:line="360" w:lineRule="auto"/>
        <w:ind w:firstLineChars="200" w:firstLine="440"/>
        <w:rPr>
          <w:rFonts w:ascii="微软雅黑" w:eastAsia="微软雅黑" w:cs="微软雅黑"/>
          <w:color w:val="1D1D1D"/>
          <w:kern w:val="0"/>
          <w:sz w:val="22"/>
          <w:szCs w:val="28"/>
        </w:rPr>
      </w:pPr>
      <w:r w:rsidRPr="00F94277">
        <w:rPr>
          <w:rFonts w:ascii="微软雅黑" w:eastAsia="微软雅黑" w:cs="微软雅黑" w:hint="eastAsia"/>
          <w:color w:val="1D1D1D"/>
          <w:kern w:val="0"/>
          <w:sz w:val="22"/>
          <w:szCs w:val="28"/>
        </w:rPr>
        <w:t>浙江大学教育学院13级赛事组织管理认知实践方向</w:t>
      </w:r>
      <w:r w:rsidRPr="00F94277">
        <w:rPr>
          <w:rFonts w:ascii="微软雅黑" w:eastAsia="微软雅黑" w:cs="微软雅黑"/>
          <w:color w:val="1D1D1D"/>
          <w:kern w:val="0"/>
          <w:sz w:val="22"/>
          <w:szCs w:val="28"/>
        </w:rPr>
        <w:t>的</w:t>
      </w:r>
      <w:r w:rsidRPr="00F94277">
        <w:rPr>
          <w:rFonts w:ascii="微软雅黑" w:eastAsia="微软雅黑" w:cs="微软雅黑" w:hint="eastAsia"/>
          <w:color w:val="1D1D1D"/>
          <w:kern w:val="0"/>
          <w:sz w:val="22"/>
          <w:szCs w:val="28"/>
        </w:rPr>
        <w:t>4名同学</w:t>
      </w:r>
      <w:r w:rsidRPr="00F94277">
        <w:rPr>
          <w:rFonts w:ascii="微软雅黑" w:eastAsia="微软雅黑" w:cs="微软雅黑"/>
          <w:color w:val="1D1D1D"/>
          <w:kern w:val="0"/>
          <w:sz w:val="22"/>
          <w:szCs w:val="28"/>
        </w:rPr>
        <w:t>将</w:t>
      </w:r>
      <w:r w:rsidRPr="00F94277">
        <w:rPr>
          <w:rFonts w:ascii="微软雅黑" w:eastAsia="微软雅黑" w:cs="微软雅黑" w:hint="eastAsia"/>
          <w:color w:val="1D1D1D"/>
          <w:kern w:val="0"/>
          <w:sz w:val="22"/>
          <w:szCs w:val="28"/>
        </w:rPr>
        <w:t>以“理论与实践结合</w:t>
      </w:r>
      <w:r w:rsidRPr="00F94277">
        <w:rPr>
          <w:rFonts w:ascii="微软雅黑" w:eastAsia="微软雅黑" w:cs="微软雅黑"/>
          <w:color w:val="1D1D1D"/>
          <w:kern w:val="0"/>
          <w:sz w:val="22"/>
          <w:szCs w:val="28"/>
        </w:rPr>
        <w:t>，</w:t>
      </w:r>
      <w:r w:rsidRPr="00F94277">
        <w:rPr>
          <w:rFonts w:ascii="微软雅黑" w:eastAsia="微软雅黑" w:cs="微软雅黑" w:hint="eastAsia"/>
          <w:color w:val="1D1D1D"/>
          <w:kern w:val="0"/>
          <w:sz w:val="22"/>
          <w:szCs w:val="28"/>
        </w:rPr>
        <w:t>走进体育产业”为暑期社会实践主题，我国正迎来体育产业的重大发展契机，国家颁布了一系列促进体育产业发展的指导意见和建议，这使得我国体育产业急速发展，随之而来的便是人才的紧缺，浙江大学教育学院体育学系紧跟国家的引领，开设体育经济与管理专业成为体育产业高层次人才的重要力量，学生为国内唯一985高校的本科学生，文化素养极高，在此情况下的实践将成为本学科人才培养的重要环节，因此此次暑期实践主题定为理论联系实际，真正的走进体育产业，了解体育产业发展现状。</w:t>
      </w:r>
    </w:p>
    <w:p w:rsidR="00D27C84" w:rsidRDefault="00D27C84">
      <w:pPr>
        <w:spacing w:line="360" w:lineRule="auto"/>
        <w:ind w:firstLineChars="200" w:firstLine="420"/>
        <w:rPr>
          <w:color w:val="000000"/>
        </w:rPr>
      </w:pPr>
    </w:p>
    <w:p w:rsidR="00D27C84" w:rsidRDefault="00D27C84">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活动意义</w:t>
      </w:r>
    </w:p>
    <w:p w:rsidR="00D27C84" w:rsidRDefault="00D27C84">
      <w:pPr>
        <w:tabs>
          <w:tab w:val="left" w:pos="1440"/>
          <w:tab w:val="left" w:pos="1620"/>
        </w:tabs>
        <w:spacing w:line="360" w:lineRule="auto"/>
        <w:ind w:firstLineChars="200" w:firstLine="420"/>
        <w:jc w:val="center"/>
        <w:rPr>
          <w:color w:val="000000"/>
        </w:rPr>
      </w:pPr>
    </w:p>
    <w:p w:rsidR="00D27C84" w:rsidRDefault="00D27C84" w:rsidP="00710709">
      <w:pPr>
        <w:spacing w:line="360" w:lineRule="auto"/>
        <w:ind w:firstLineChars="200" w:firstLine="643"/>
        <w:rPr>
          <w:rFonts w:ascii="宋体" w:hAnsi="宋体"/>
          <w:b/>
          <w:color w:val="000000"/>
          <w:sz w:val="32"/>
          <w:szCs w:val="32"/>
        </w:rPr>
      </w:pPr>
      <w:r>
        <w:rPr>
          <w:rFonts w:ascii="宋体" w:hAnsi="宋体" w:hint="eastAsia"/>
          <w:b/>
          <w:color w:val="000000"/>
          <w:sz w:val="32"/>
          <w:szCs w:val="32"/>
        </w:rPr>
        <w:t>1.</w:t>
      </w:r>
      <w:r w:rsidR="00DC0497">
        <w:rPr>
          <w:rFonts w:ascii="宋体" w:hAnsi="宋体" w:hint="eastAsia"/>
          <w:b/>
          <w:color w:val="000000"/>
          <w:sz w:val="32"/>
          <w:szCs w:val="32"/>
        </w:rPr>
        <w:t>配合浙大教育理念，培养学生的、创新能力与领导能力。</w:t>
      </w:r>
    </w:p>
    <w:p w:rsidR="00DC0497" w:rsidRPr="00CA18AD" w:rsidRDefault="00DC0497" w:rsidP="00CA18AD">
      <w:pPr>
        <w:spacing w:line="360" w:lineRule="auto"/>
        <w:ind w:firstLineChars="200" w:firstLine="440"/>
        <w:rPr>
          <w:rFonts w:ascii="微软雅黑" w:eastAsia="微软雅黑" w:cs="微软雅黑"/>
          <w:color w:val="1D1D1D"/>
          <w:kern w:val="0"/>
          <w:sz w:val="28"/>
          <w:szCs w:val="28"/>
        </w:rPr>
      </w:pPr>
      <w:r w:rsidRPr="00CA18AD">
        <w:rPr>
          <w:rFonts w:ascii="微软雅黑" w:eastAsia="微软雅黑" w:cs="微软雅黑" w:hint="eastAsia"/>
          <w:color w:val="1D1D1D"/>
          <w:kern w:val="0"/>
          <w:sz w:val="22"/>
          <w:szCs w:val="28"/>
        </w:rPr>
        <w:t>浙江大学坚持“以人为本，整合培养，求是创新，追求卓越”的教育理念，打造卓越教育品牌，培养具有国际视野的高素质创新人才和未来领导者。在此次</w:t>
      </w:r>
      <w:r w:rsidR="00CA18AD" w:rsidRPr="00CA18AD">
        <w:rPr>
          <w:rFonts w:ascii="微软雅黑" w:eastAsia="微软雅黑" w:cs="微软雅黑" w:hint="eastAsia"/>
          <w:color w:val="1D1D1D"/>
          <w:kern w:val="0"/>
          <w:sz w:val="22"/>
          <w:szCs w:val="28"/>
        </w:rPr>
        <w:t>暑期实践过程中，着重培养学生的创新能力和领导能力。首先，室内高高尔夫是新型体育产业形态，需要用创新的思维和意识进行产业规划，在项目运营与策划过程锻炼学生的领导能力。</w:t>
      </w:r>
    </w:p>
    <w:p w:rsidR="00D27C84" w:rsidRDefault="00D27C84" w:rsidP="00710709">
      <w:pPr>
        <w:spacing w:line="360" w:lineRule="auto"/>
        <w:ind w:firstLineChars="200" w:firstLine="643"/>
        <w:rPr>
          <w:rFonts w:ascii="宋体" w:hAnsi="宋体"/>
          <w:b/>
          <w:color w:val="000000"/>
          <w:sz w:val="32"/>
          <w:szCs w:val="32"/>
        </w:rPr>
      </w:pPr>
      <w:r>
        <w:rPr>
          <w:rFonts w:ascii="宋体" w:hAnsi="宋体" w:hint="eastAsia"/>
          <w:b/>
          <w:color w:val="000000"/>
          <w:sz w:val="32"/>
          <w:szCs w:val="32"/>
        </w:rPr>
        <w:t>2.</w:t>
      </w:r>
      <w:r w:rsidR="00CA18AD">
        <w:rPr>
          <w:rFonts w:ascii="宋体" w:hAnsi="宋体" w:hint="eastAsia"/>
          <w:b/>
          <w:color w:val="000000"/>
          <w:sz w:val="32"/>
          <w:szCs w:val="32"/>
        </w:rPr>
        <w:t>配合体育学系体育经济与管理专业培养方案，培养学生的职业素养。</w:t>
      </w:r>
    </w:p>
    <w:p w:rsidR="00D27C84" w:rsidRPr="00CA18AD" w:rsidRDefault="00CA18AD" w:rsidP="00CA18AD">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在体育俱乐部实习过程之中从经济学角度，了解该体育产业行业的经济学理论与实践结合的基础点，怎么看待该产业的现状与未来发展趋势，在实际的俱乐部运营与管理过程中锻炼学生的管理能力，使学生知道如何将自己培养成一名合格的体育产业从业管</w:t>
      </w:r>
      <w:r>
        <w:rPr>
          <w:rFonts w:ascii="微软雅黑" w:eastAsia="微软雅黑" w:cs="微软雅黑" w:hint="eastAsia"/>
          <w:color w:val="1D1D1D"/>
          <w:kern w:val="0"/>
          <w:sz w:val="22"/>
          <w:szCs w:val="28"/>
        </w:rPr>
        <w:lastRenderedPageBreak/>
        <w:t>理者，以及该具备怎样的管理素质和能力。</w:t>
      </w:r>
    </w:p>
    <w:p w:rsidR="00D27C84" w:rsidRDefault="00D27C84" w:rsidP="00710709">
      <w:pPr>
        <w:spacing w:line="360" w:lineRule="auto"/>
        <w:ind w:firstLineChars="200" w:firstLine="643"/>
        <w:rPr>
          <w:rFonts w:ascii="宋体" w:hAnsi="宋体"/>
          <w:b/>
          <w:bCs/>
          <w:color w:val="000000"/>
          <w:sz w:val="32"/>
          <w:szCs w:val="32"/>
        </w:rPr>
      </w:pPr>
      <w:r>
        <w:rPr>
          <w:rFonts w:ascii="宋体" w:hAnsi="宋体" w:hint="eastAsia"/>
          <w:b/>
          <w:bCs/>
          <w:color w:val="000000"/>
          <w:sz w:val="32"/>
          <w:szCs w:val="32"/>
        </w:rPr>
        <w:t>3.</w:t>
      </w:r>
      <w:r w:rsidR="00CA18AD">
        <w:rPr>
          <w:rFonts w:ascii="宋体" w:hAnsi="宋体" w:hint="eastAsia"/>
          <w:b/>
          <w:bCs/>
          <w:color w:val="000000"/>
          <w:sz w:val="32"/>
          <w:szCs w:val="32"/>
        </w:rPr>
        <w:t>培养学生的专业素养同时提高学生的对社会的关爱</w:t>
      </w:r>
    </w:p>
    <w:p w:rsidR="00D27C84" w:rsidRPr="00941F72" w:rsidRDefault="00CA18AD"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t>通过组织儿童的趣味活动，锻炼学生与小朋友们沟通和交流的爱心，使学生在工作当中意识到对他人的关爱，对社会的关爱，同时来增强自己的使命感和责任感，担当起时代所需的这代人应该所具备的</w:t>
      </w:r>
      <w:r w:rsidR="00941F72" w:rsidRPr="00941F72">
        <w:rPr>
          <w:rFonts w:ascii="微软雅黑" w:eastAsia="微软雅黑" w:cs="微软雅黑" w:hint="eastAsia"/>
          <w:color w:val="1D1D1D"/>
          <w:kern w:val="0"/>
          <w:sz w:val="22"/>
          <w:szCs w:val="28"/>
        </w:rPr>
        <w:t>使命。</w:t>
      </w:r>
    </w:p>
    <w:p w:rsidR="00D27C84" w:rsidRDefault="00D27C84">
      <w:pPr>
        <w:rPr>
          <w:color w:val="000000"/>
        </w:rPr>
      </w:pPr>
    </w:p>
    <w:p w:rsidR="00D27C84" w:rsidRDefault="0016612B">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实践内容</w:t>
      </w:r>
    </w:p>
    <w:p w:rsidR="00D27C84" w:rsidRDefault="0016612B">
      <w:pPr>
        <w:rPr>
          <w:rFonts w:ascii="宋体" w:hAnsi="宋体"/>
          <w:b/>
          <w:color w:val="000000"/>
          <w:sz w:val="32"/>
          <w:szCs w:val="32"/>
        </w:rPr>
      </w:pPr>
      <w:r>
        <w:rPr>
          <w:rFonts w:ascii="宋体" w:hAnsi="宋体" w:hint="eastAsia"/>
          <w:b/>
          <w:color w:val="000000"/>
          <w:sz w:val="32"/>
          <w:szCs w:val="32"/>
        </w:rPr>
        <w:t>实践</w:t>
      </w:r>
      <w:r w:rsidR="00D27C84">
        <w:rPr>
          <w:rFonts w:ascii="宋体" w:hAnsi="宋体" w:hint="eastAsia"/>
          <w:b/>
          <w:color w:val="000000"/>
          <w:sz w:val="32"/>
          <w:szCs w:val="32"/>
        </w:rPr>
        <w:t>时间</w:t>
      </w:r>
      <w:r w:rsidR="00D27C84">
        <w:rPr>
          <w:rFonts w:ascii="宋体" w:hAnsi="宋体"/>
          <w:b/>
          <w:color w:val="000000"/>
          <w:sz w:val="32"/>
          <w:szCs w:val="32"/>
        </w:rPr>
        <w:t>：</w:t>
      </w:r>
      <w:r w:rsidR="00D92DC8">
        <w:rPr>
          <w:rFonts w:ascii="宋体" w:hAnsi="宋体" w:hint="eastAsia"/>
          <w:b/>
          <w:color w:val="000000"/>
          <w:sz w:val="32"/>
          <w:szCs w:val="32"/>
        </w:rPr>
        <w:t>201</w:t>
      </w:r>
      <w:r w:rsidR="007C5385">
        <w:rPr>
          <w:rFonts w:ascii="宋体" w:hAnsi="宋体" w:hint="eastAsia"/>
          <w:b/>
          <w:color w:val="000000"/>
          <w:sz w:val="32"/>
          <w:szCs w:val="32"/>
        </w:rPr>
        <w:t>8</w:t>
      </w:r>
      <w:r w:rsidR="00D27C84">
        <w:rPr>
          <w:rFonts w:ascii="宋体" w:hAnsi="宋体" w:hint="eastAsia"/>
          <w:b/>
          <w:color w:val="000000"/>
          <w:sz w:val="32"/>
          <w:szCs w:val="32"/>
        </w:rPr>
        <w:t>年</w:t>
      </w:r>
      <w:r w:rsidR="007C5385">
        <w:rPr>
          <w:rFonts w:ascii="宋体" w:hAnsi="宋体" w:hint="eastAsia"/>
          <w:b/>
          <w:color w:val="000000"/>
          <w:sz w:val="32"/>
          <w:szCs w:val="32"/>
        </w:rPr>
        <w:t>7</w:t>
      </w:r>
      <w:r w:rsidR="00D27C84">
        <w:rPr>
          <w:rFonts w:ascii="宋体" w:hAnsi="宋体" w:hint="eastAsia"/>
          <w:b/>
          <w:color w:val="000000"/>
          <w:sz w:val="32"/>
          <w:szCs w:val="32"/>
        </w:rPr>
        <w:t>月</w:t>
      </w:r>
      <w:r w:rsidR="007C5385">
        <w:rPr>
          <w:rFonts w:ascii="宋体" w:hAnsi="宋体" w:hint="eastAsia"/>
          <w:b/>
          <w:color w:val="000000"/>
          <w:sz w:val="32"/>
          <w:szCs w:val="32"/>
        </w:rPr>
        <w:t>6</w:t>
      </w:r>
      <w:r w:rsidR="00D27C84">
        <w:rPr>
          <w:rFonts w:ascii="宋体" w:hAnsi="宋体" w:hint="eastAsia"/>
          <w:b/>
          <w:color w:val="000000"/>
          <w:sz w:val="32"/>
          <w:szCs w:val="32"/>
        </w:rPr>
        <w:t>日</w:t>
      </w:r>
      <w:r w:rsidR="00CA18AD">
        <w:rPr>
          <w:rFonts w:ascii="宋体" w:hAnsi="宋体"/>
          <w:b/>
          <w:color w:val="000000"/>
          <w:sz w:val="32"/>
          <w:szCs w:val="32"/>
        </w:rPr>
        <w:t>-201</w:t>
      </w:r>
      <w:r w:rsidR="007C5385">
        <w:rPr>
          <w:rFonts w:ascii="宋体" w:hAnsi="宋体" w:hint="eastAsia"/>
          <w:b/>
          <w:color w:val="000000"/>
          <w:sz w:val="32"/>
          <w:szCs w:val="32"/>
        </w:rPr>
        <w:t>8</w:t>
      </w:r>
      <w:r w:rsidR="00D27C84">
        <w:rPr>
          <w:rFonts w:ascii="宋体" w:hAnsi="宋体" w:hint="eastAsia"/>
          <w:b/>
          <w:color w:val="000000"/>
          <w:sz w:val="32"/>
          <w:szCs w:val="32"/>
        </w:rPr>
        <w:t>年</w:t>
      </w:r>
      <w:r w:rsidR="006C6C5B">
        <w:rPr>
          <w:rFonts w:ascii="宋体" w:hAnsi="宋体" w:hint="eastAsia"/>
          <w:b/>
          <w:color w:val="000000"/>
          <w:sz w:val="32"/>
          <w:szCs w:val="32"/>
        </w:rPr>
        <w:t>7</w:t>
      </w:r>
      <w:r w:rsidR="00D27C84">
        <w:rPr>
          <w:rFonts w:ascii="宋体" w:hAnsi="宋体" w:hint="eastAsia"/>
          <w:b/>
          <w:color w:val="000000"/>
          <w:sz w:val="32"/>
          <w:szCs w:val="32"/>
        </w:rPr>
        <w:t>月</w:t>
      </w:r>
      <w:r w:rsidR="006C6C5B">
        <w:rPr>
          <w:rFonts w:ascii="宋体" w:hAnsi="宋体" w:hint="eastAsia"/>
          <w:b/>
          <w:color w:val="000000"/>
          <w:sz w:val="32"/>
          <w:szCs w:val="32"/>
        </w:rPr>
        <w:t>31</w:t>
      </w:r>
      <w:r w:rsidR="00D27C84">
        <w:rPr>
          <w:rFonts w:ascii="宋体" w:hAnsi="宋体" w:hint="eastAsia"/>
          <w:b/>
          <w:color w:val="000000"/>
          <w:sz w:val="32"/>
          <w:szCs w:val="32"/>
        </w:rPr>
        <w:t>日</w:t>
      </w:r>
    </w:p>
    <w:p w:rsidR="00D27C84" w:rsidRDefault="00D27C84">
      <w:pPr>
        <w:rPr>
          <w:rFonts w:ascii="宋体" w:hAnsi="宋体"/>
          <w:b/>
          <w:color w:val="000000"/>
          <w:sz w:val="32"/>
          <w:szCs w:val="32"/>
        </w:rPr>
      </w:pPr>
      <w:r>
        <w:rPr>
          <w:rFonts w:ascii="宋体" w:hAnsi="宋体" w:hint="eastAsia"/>
          <w:b/>
          <w:color w:val="000000"/>
          <w:sz w:val="32"/>
          <w:szCs w:val="32"/>
        </w:rPr>
        <w:t>活动地点</w:t>
      </w:r>
      <w:r>
        <w:rPr>
          <w:rFonts w:ascii="宋体" w:hAnsi="宋体"/>
          <w:b/>
          <w:color w:val="000000"/>
          <w:sz w:val="32"/>
          <w:szCs w:val="32"/>
        </w:rPr>
        <w:t>：浙江省</w:t>
      </w:r>
      <w:r w:rsidR="00941F72">
        <w:rPr>
          <w:rFonts w:ascii="宋体" w:hAnsi="宋体" w:hint="eastAsia"/>
          <w:b/>
          <w:color w:val="000000"/>
          <w:sz w:val="32"/>
          <w:szCs w:val="32"/>
        </w:rPr>
        <w:t>杭州</w:t>
      </w:r>
      <w:r>
        <w:rPr>
          <w:rFonts w:ascii="宋体" w:hAnsi="宋体"/>
          <w:b/>
          <w:color w:val="000000"/>
          <w:sz w:val="32"/>
          <w:szCs w:val="32"/>
        </w:rPr>
        <w:t>市</w:t>
      </w:r>
      <w:r w:rsidR="00343B9F">
        <w:rPr>
          <w:rFonts w:ascii="宋体" w:hAnsi="宋体" w:hint="eastAsia"/>
          <w:b/>
          <w:color w:val="000000"/>
          <w:sz w:val="32"/>
          <w:szCs w:val="32"/>
        </w:rPr>
        <w:t>九桥高尔夫球俱乐部</w:t>
      </w:r>
    </w:p>
    <w:p w:rsidR="00D27C84" w:rsidRDefault="00D27C84">
      <w:pPr>
        <w:rPr>
          <w:rFonts w:ascii="宋体" w:hAnsi="宋体"/>
          <w:b/>
          <w:color w:val="000000"/>
          <w:sz w:val="32"/>
          <w:szCs w:val="32"/>
        </w:rPr>
      </w:pPr>
      <w:r>
        <w:rPr>
          <w:rFonts w:ascii="宋体" w:hAnsi="宋体" w:hint="eastAsia"/>
          <w:b/>
          <w:color w:val="000000"/>
          <w:sz w:val="32"/>
          <w:szCs w:val="32"/>
        </w:rPr>
        <w:t>活动参加学生</w:t>
      </w:r>
      <w:r>
        <w:rPr>
          <w:rFonts w:ascii="宋体" w:hAnsi="宋体"/>
          <w:b/>
          <w:color w:val="000000"/>
          <w:sz w:val="32"/>
          <w:szCs w:val="32"/>
        </w:rPr>
        <w:t>：</w:t>
      </w:r>
      <w:r>
        <w:rPr>
          <w:rFonts w:ascii="宋体" w:hAnsi="宋体" w:hint="eastAsia"/>
          <w:b/>
          <w:color w:val="000000"/>
          <w:sz w:val="32"/>
          <w:szCs w:val="32"/>
        </w:rPr>
        <w:t>教育学院1</w:t>
      </w:r>
      <w:r w:rsidR="007C5385">
        <w:rPr>
          <w:rFonts w:ascii="宋体" w:hAnsi="宋体" w:hint="eastAsia"/>
          <w:b/>
          <w:color w:val="000000"/>
          <w:sz w:val="32"/>
          <w:szCs w:val="32"/>
        </w:rPr>
        <w:t>5</w:t>
      </w:r>
      <w:r>
        <w:rPr>
          <w:rFonts w:ascii="宋体" w:hAnsi="宋体" w:hint="eastAsia"/>
          <w:b/>
          <w:color w:val="000000"/>
          <w:sz w:val="32"/>
          <w:szCs w:val="32"/>
        </w:rPr>
        <w:t>级</w:t>
      </w:r>
      <w:r w:rsidR="00941F72">
        <w:rPr>
          <w:rFonts w:ascii="宋体" w:hAnsi="宋体" w:hint="eastAsia"/>
          <w:b/>
          <w:color w:val="000000"/>
          <w:sz w:val="32"/>
          <w:szCs w:val="32"/>
        </w:rPr>
        <w:t>体育经济与管理</w:t>
      </w:r>
      <w:r>
        <w:rPr>
          <w:rFonts w:ascii="宋体" w:hAnsi="宋体" w:hint="eastAsia"/>
          <w:b/>
          <w:color w:val="000000"/>
          <w:sz w:val="32"/>
          <w:szCs w:val="32"/>
        </w:rPr>
        <w:t>方向</w:t>
      </w:r>
      <w:r w:rsidR="007C5385">
        <w:rPr>
          <w:rFonts w:ascii="宋体" w:hAnsi="宋体" w:hint="eastAsia"/>
          <w:b/>
          <w:color w:val="000000"/>
          <w:sz w:val="32"/>
          <w:szCs w:val="32"/>
        </w:rPr>
        <w:t>1</w:t>
      </w:r>
      <w:r w:rsidR="0078191F">
        <w:rPr>
          <w:rFonts w:ascii="宋体" w:hAnsi="宋体" w:hint="eastAsia"/>
          <w:b/>
          <w:color w:val="000000"/>
          <w:sz w:val="32"/>
          <w:szCs w:val="32"/>
        </w:rPr>
        <w:t>4</w:t>
      </w:r>
      <w:r>
        <w:rPr>
          <w:rFonts w:ascii="宋体" w:hAnsi="宋体" w:hint="eastAsia"/>
          <w:b/>
          <w:color w:val="000000"/>
          <w:sz w:val="32"/>
          <w:szCs w:val="32"/>
        </w:rPr>
        <w:t>名</w:t>
      </w:r>
      <w:r>
        <w:rPr>
          <w:rFonts w:ascii="宋体" w:hAnsi="宋体"/>
          <w:b/>
          <w:color w:val="000000"/>
          <w:sz w:val="32"/>
          <w:szCs w:val="32"/>
        </w:rPr>
        <w:t>学生</w:t>
      </w:r>
    </w:p>
    <w:p w:rsidR="00D27C84" w:rsidRDefault="00D27C84">
      <w:pPr>
        <w:rPr>
          <w:rFonts w:ascii="宋体" w:hAnsi="宋体"/>
          <w:b/>
          <w:color w:val="000000"/>
          <w:sz w:val="32"/>
          <w:szCs w:val="32"/>
        </w:rPr>
      </w:pPr>
      <w:r>
        <w:rPr>
          <w:rFonts w:ascii="宋体" w:hAnsi="宋体" w:hint="eastAsia"/>
          <w:b/>
          <w:color w:val="000000"/>
          <w:sz w:val="32"/>
          <w:szCs w:val="32"/>
        </w:rPr>
        <w:t>活动内容</w:t>
      </w:r>
      <w:r>
        <w:rPr>
          <w:rFonts w:ascii="宋体" w:hAnsi="宋体"/>
          <w:b/>
          <w:color w:val="000000"/>
          <w:sz w:val="32"/>
          <w:szCs w:val="32"/>
        </w:rPr>
        <w:t>：</w:t>
      </w:r>
    </w:p>
    <w:p w:rsidR="00D27C84" w:rsidRDefault="00941F72">
      <w:pPr>
        <w:numPr>
          <w:ilvl w:val="0"/>
          <w:numId w:val="2"/>
        </w:numPr>
        <w:rPr>
          <w:rFonts w:ascii="宋体" w:hAnsi="宋体"/>
          <w:b/>
          <w:color w:val="000000"/>
          <w:sz w:val="32"/>
          <w:szCs w:val="32"/>
        </w:rPr>
      </w:pPr>
      <w:r>
        <w:rPr>
          <w:rFonts w:ascii="宋体" w:hAnsi="宋体" w:hint="eastAsia"/>
          <w:b/>
          <w:color w:val="000000"/>
          <w:sz w:val="32"/>
          <w:szCs w:val="32"/>
        </w:rPr>
        <w:t>理论部分</w:t>
      </w:r>
    </w:p>
    <w:p w:rsidR="00D27C84" w:rsidRPr="00941F72" w:rsidRDefault="00941F72"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t>此次实习理论部分将紧紧围绕体育产业行业现状，内部规律，发展趋势等主题进行实践总结和研讨，分设下面几个主题：</w:t>
      </w:r>
    </w:p>
    <w:p w:rsidR="00941F72" w:rsidRPr="00310824" w:rsidRDefault="00D27C84"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（一）</w:t>
      </w:r>
      <w:r w:rsidR="00941F72" w:rsidRPr="00310824">
        <w:rPr>
          <w:rFonts w:ascii="微软雅黑" w:eastAsia="微软雅黑" w:cs="微软雅黑" w:hint="eastAsia"/>
          <w:color w:val="1D1D1D"/>
          <w:kern w:val="0"/>
          <w:sz w:val="22"/>
          <w:szCs w:val="28"/>
        </w:rPr>
        <w:t>中国高尔夫球产业发展现状及趋势</w:t>
      </w:r>
    </w:p>
    <w:p w:rsidR="00D27C84" w:rsidRDefault="00941F72"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就中国高尔夫球体育产业现状，进行理论研究，探讨中国高尔夫球产业发展的历史、现状以及发展趋势，现在行业的产值，增长点在哪里？参与人口数量，国家政策对高尔夫球的影响等主题。进行小组学习，小组讨论最终形成报告。</w:t>
      </w:r>
    </w:p>
    <w:p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（二</w:t>
      </w:r>
      <w:r w:rsidRPr="00310824">
        <w:rPr>
          <w:rFonts w:ascii="微软雅黑" w:eastAsia="微软雅黑" w:cs="微软雅黑" w:hint="eastAsia"/>
          <w:color w:val="1D1D1D"/>
          <w:kern w:val="0"/>
          <w:sz w:val="22"/>
          <w:szCs w:val="28"/>
        </w:rPr>
        <w:t>）</w:t>
      </w:r>
      <w:r w:rsidR="00D92DC8">
        <w:rPr>
          <w:rFonts w:ascii="微软雅黑" w:eastAsia="微软雅黑" w:cs="微软雅黑" w:hint="eastAsia"/>
          <w:color w:val="1D1D1D"/>
          <w:kern w:val="0"/>
          <w:sz w:val="22"/>
          <w:szCs w:val="28"/>
        </w:rPr>
        <w:t>室内</w:t>
      </w:r>
      <w:r>
        <w:rPr>
          <w:rFonts w:ascii="微软雅黑" w:eastAsia="微软雅黑" w:cs="微软雅黑" w:hint="eastAsia"/>
          <w:color w:val="1D1D1D"/>
          <w:kern w:val="0"/>
          <w:sz w:val="22"/>
          <w:szCs w:val="28"/>
        </w:rPr>
        <w:t>高尔夫的概念及产业话发展可行性研究</w:t>
      </w:r>
    </w:p>
    <w:p w:rsidR="00310824" w:rsidRDefault="0078191F"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室内</w:t>
      </w:r>
      <w:r w:rsidR="00310824">
        <w:rPr>
          <w:rFonts w:ascii="微软雅黑" w:eastAsia="微软雅黑" w:cs="微软雅黑" w:hint="eastAsia"/>
          <w:color w:val="1D1D1D"/>
          <w:kern w:val="0"/>
          <w:sz w:val="22"/>
          <w:szCs w:val="28"/>
        </w:rPr>
        <w:t>高尔夫球的相关概念阐述，讨论室内高尔夫与正规练习场和球场各自的优缺点，是否有互相弥补与补充的可能性，中国室内高尔夫球的现状，场馆数量，参与人口，产</w:t>
      </w:r>
      <w:r w:rsidR="00310824">
        <w:rPr>
          <w:rFonts w:ascii="微软雅黑" w:eastAsia="微软雅黑" w:cs="微软雅黑" w:hint="eastAsia"/>
          <w:color w:val="1D1D1D"/>
          <w:kern w:val="0"/>
          <w:sz w:val="22"/>
          <w:szCs w:val="28"/>
        </w:rPr>
        <w:lastRenderedPageBreak/>
        <w:t>值以及如何把室内高尔夫球进行产业化？市场需求在哪里，如何解决这些实际需求。</w:t>
      </w:r>
    </w:p>
    <w:p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（三）室内高尔夫球比赛理论体系内容开发</w:t>
      </w:r>
    </w:p>
    <w:p w:rsidR="00D27C84" w:rsidRPr="00976542" w:rsidRDefault="00310824" w:rsidP="00976542">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室内高尔夫球的比赛组织形式，比赛规则，比赛策划，以及营销管理手段等，市场研究，如何增加趣味性和参与性，是大众都能接触到高尔夫球运动，市场化的标准和入口在什么地方。</w:t>
      </w:r>
    </w:p>
    <w:p w:rsidR="00D27C84" w:rsidRDefault="00D27C84">
      <w:pPr>
        <w:rPr>
          <w:rFonts w:ascii="宋体" w:hAnsi="宋体"/>
          <w:b/>
          <w:color w:val="000000"/>
          <w:sz w:val="32"/>
          <w:szCs w:val="32"/>
        </w:rPr>
      </w:pPr>
      <w:r>
        <w:rPr>
          <w:rFonts w:ascii="宋体" w:hAnsi="宋体" w:hint="eastAsia"/>
          <w:b/>
          <w:color w:val="000000"/>
          <w:sz w:val="32"/>
          <w:szCs w:val="32"/>
        </w:rPr>
        <w:t>二、实践部分</w:t>
      </w:r>
    </w:p>
    <w:p w:rsidR="00D27C84" w:rsidRPr="001D5007" w:rsidRDefault="007618D6" w:rsidP="001D5007">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（一</w:t>
      </w:r>
      <w:r w:rsidR="00D27C84" w:rsidRPr="001D5007">
        <w:rPr>
          <w:rFonts w:ascii="微软雅黑" w:eastAsia="微软雅黑" w:cs="微软雅黑" w:hint="eastAsia"/>
          <w:color w:val="1D1D1D"/>
          <w:kern w:val="0"/>
          <w:sz w:val="22"/>
          <w:szCs w:val="28"/>
        </w:rPr>
        <w:t>）</w:t>
      </w:r>
      <w:r w:rsidR="00976542" w:rsidRPr="001D5007">
        <w:rPr>
          <w:rFonts w:ascii="微软雅黑" w:eastAsia="微软雅黑" w:cs="微软雅黑" w:hint="eastAsia"/>
          <w:color w:val="1D1D1D"/>
          <w:kern w:val="0"/>
          <w:sz w:val="22"/>
          <w:szCs w:val="28"/>
        </w:rPr>
        <w:t>俱乐部运营与管理</w:t>
      </w:r>
    </w:p>
    <w:p w:rsidR="007618D6" w:rsidRDefault="001D5007" w:rsidP="007618D6">
      <w:pPr>
        <w:spacing w:line="360" w:lineRule="auto"/>
        <w:ind w:firstLine="440"/>
        <w:rPr>
          <w:rFonts w:ascii="微软雅黑" w:eastAsia="微软雅黑" w:cs="微软雅黑"/>
          <w:color w:val="1D1D1D"/>
          <w:kern w:val="0"/>
          <w:sz w:val="22"/>
          <w:szCs w:val="28"/>
        </w:rPr>
      </w:pPr>
      <w:r w:rsidRPr="001D5007">
        <w:rPr>
          <w:rFonts w:ascii="微软雅黑" w:eastAsia="微软雅黑" w:cs="微软雅黑" w:hint="eastAsia"/>
          <w:color w:val="1D1D1D"/>
          <w:kern w:val="0"/>
          <w:sz w:val="22"/>
          <w:szCs w:val="28"/>
        </w:rPr>
        <w:t>高尔夫球运营现状及诊断，参与</w:t>
      </w:r>
      <w:r w:rsidR="00D92DC8">
        <w:rPr>
          <w:rFonts w:ascii="微软雅黑" w:eastAsia="微软雅黑" w:cs="微软雅黑" w:hint="eastAsia"/>
          <w:color w:val="1D1D1D"/>
          <w:kern w:val="0"/>
          <w:sz w:val="22"/>
          <w:szCs w:val="28"/>
        </w:rPr>
        <w:t>九桥</w:t>
      </w:r>
      <w:r w:rsidRPr="001D5007">
        <w:rPr>
          <w:rFonts w:ascii="微软雅黑" w:eastAsia="微软雅黑" w:cs="微软雅黑" w:hint="eastAsia"/>
          <w:color w:val="1D1D1D"/>
          <w:kern w:val="0"/>
          <w:sz w:val="22"/>
          <w:szCs w:val="28"/>
        </w:rPr>
        <w:t>高尔夫球馆的经营与日常管理实务，了解俱乐部的内容，管理内容，提出现有问题及改进策略。</w:t>
      </w:r>
      <w:r w:rsidR="005D7559">
        <w:rPr>
          <w:rFonts w:ascii="微软雅黑" w:eastAsia="微软雅黑" w:cs="微软雅黑" w:hint="eastAsia"/>
          <w:color w:val="1D1D1D"/>
          <w:kern w:val="0"/>
          <w:sz w:val="22"/>
          <w:szCs w:val="28"/>
        </w:rPr>
        <w:t>人员管理方案及市场分析。</w:t>
      </w:r>
    </w:p>
    <w:p w:rsidR="007618D6" w:rsidRDefault="007618D6"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二</w:t>
      </w: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杭州市城区室内经营性高尔夫球场的调研</w:t>
      </w:r>
    </w:p>
    <w:p w:rsidR="0016612B" w:rsidRDefault="0016612B"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对整个杭州市室内高尔夫球场进行调研，访谈，了解现有球馆的经营状况，市场情况。</w:t>
      </w:r>
    </w:p>
    <w:p w:rsidR="00D27C84" w:rsidRPr="00C61B58" w:rsidRDefault="007618D6" w:rsidP="007618D6">
      <w:pPr>
        <w:spacing w:line="360" w:lineRule="auto"/>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 xml:space="preserve">    （三）</w:t>
      </w:r>
      <w:r w:rsidR="00995FF8" w:rsidRPr="00C61B58">
        <w:rPr>
          <w:rFonts w:ascii="微软雅黑" w:eastAsia="微软雅黑" w:cs="微软雅黑" w:hint="eastAsia"/>
          <w:color w:val="1D1D1D"/>
          <w:kern w:val="0"/>
          <w:sz w:val="22"/>
          <w:szCs w:val="28"/>
        </w:rPr>
        <w:t>高尔夫比赛设计与组织</w:t>
      </w:r>
    </w:p>
    <w:p w:rsidR="00D27C84" w:rsidRPr="0018745B" w:rsidRDefault="007618D6">
      <w:pPr>
        <w:spacing w:line="360" w:lineRule="auto"/>
        <w:rPr>
          <w:rFonts w:ascii="宋体" w:hAnsi="宋体"/>
          <w:b/>
          <w:color w:val="000000"/>
          <w:szCs w:val="21"/>
        </w:rPr>
      </w:pPr>
      <w:r>
        <w:rPr>
          <w:rFonts w:ascii="微软雅黑" w:eastAsia="微软雅黑" w:cs="微软雅黑" w:hint="eastAsia"/>
          <w:color w:val="1D1D1D"/>
          <w:kern w:val="0"/>
          <w:sz w:val="22"/>
          <w:szCs w:val="28"/>
        </w:rPr>
        <w:t xml:space="preserve">   针对儿童身体素质和兴趣，发起小型比赛，制定活动方案，策划活动主题，参赛流程，设计比赛整体流程。</w:t>
      </w:r>
    </w:p>
    <w:p w:rsidR="0018745B" w:rsidRDefault="0018745B">
      <w:pPr>
        <w:spacing w:line="360" w:lineRule="auto"/>
        <w:rPr>
          <w:color w:val="000000"/>
          <w:szCs w:val="21"/>
        </w:rPr>
      </w:pPr>
    </w:p>
    <w:p w:rsidR="00D27C84" w:rsidRDefault="00D27C84">
      <w:pPr>
        <w:pStyle w:val="a4"/>
        <w:jc w:val="center"/>
        <w:rPr>
          <w:rFonts w:hAnsi="宋体" w:cs="宋体"/>
          <w:color w:val="000000"/>
        </w:rPr>
      </w:pPr>
      <w:r>
        <w:rPr>
          <w:rFonts w:ascii="楷体_GB2312" w:eastAsia="楷体_GB2312" w:hAnsi="Times New Roman" w:cs="Times New Roman" w:hint="eastAsia"/>
          <w:b/>
          <w:bCs/>
          <w:color w:val="000000"/>
          <w:sz w:val="44"/>
          <w:szCs w:val="44"/>
          <w:shd w:val="pct10" w:color="auto" w:fill="FFFFFF"/>
        </w:rPr>
        <w:t>安全预案</w:t>
      </w:r>
    </w:p>
    <w:p w:rsidR="00995FF8" w:rsidRDefault="00D27C84" w:rsidP="00995FF8">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【交通】</w:t>
      </w:r>
    </w:p>
    <w:p w:rsidR="00D27C84" w:rsidRPr="00995FF8" w:rsidRDefault="00D27C84" w:rsidP="00995FF8">
      <w:pPr>
        <w:pStyle w:val="a4"/>
        <w:rPr>
          <w:rFonts w:ascii="Times New Roman" w:hAnsi="Times New Roman" w:cs="Times New Roman"/>
          <w:b/>
          <w:color w:val="000000"/>
          <w:sz w:val="30"/>
          <w:szCs w:val="30"/>
        </w:rPr>
      </w:pPr>
      <w:r w:rsidRPr="00995FF8">
        <w:rPr>
          <w:rFonts w:ascii="微软雅黑" w:eastAsia="微软雅黑" w:cs="微软雅黑" w:hint="eastAsia"/>
          <w:color w:val="1D1D1D"/>
          <w:kern w:val="0"/>
          <w:sz w:val="22"/>
          <w:szCs w:val="28"/>
        </w:rPr>
        <w:t>一切相关人员都要听从指挥，不能单独行动。手机应该保持有充足电量及话费，以便成员之间相互随时联系。行路过程中，要遵守纪律，一起行动，不能掉队。</w:t>
      </w:r>
    </w:p>
    <w:p w:rsidR="00D27C84" w:rsidRDefault="00D27C84">
      <w:pPr>
        <w:pStyle w:val="a4"/>
        <w:rPr>
          <w:rFonts w:hAnsi="宋体" w:cs="宋体"/>
          <w:color w:val="000000"/>
        </w:rPr>
      </w:pPr>
      <w:r>
        <w:rPr>
          <w:rFonts w:ascii="Times New Roman" w:hAnsi="Times New Roman" w:cs="Times New Roman" w:hint="eastAsia"/>
          <w:b/>
          <w:color w:val="000000"/>
          <w:sz w:val="30"/>
          <w:szCs w:val="30"/>
        </w:rPr>
        <w:t>【食宿】</w:t>
      </w:r>
    </w:p>
    <w:p w:rsidR="00D27C84" w:rsidRDefault="00D27C84">
      <w:pPr>
        <w:spacing w:line="360" w:lineRule="auto"/>
        <w:ind w:firstLineChars="250" w:firstLine="525"/>
        <w:rPr>
          <w:color w:val="000000"/>
          <w:szCs w:val="21"/>
        </w:rPr>
      </w:pPr>
      <w:r>
        <w:rPr>
          <w:rFonts w:hint="eastAsia"/>
          <w:color w:val="000000"/>
          <w:szCs w:val="21"/>
        </w:rPr>
        <w:t>吃饭要与队里成员在一起，实施同一标准，除非有特殊情况，原则上不允许三餐自己处理。由于饮食习惯问题，可能部分队里成员不适应。应与当地相关人员沟通好，在饭菜上</w:t>
      </w:r>
      <w:r>
        <w:rPr>
          <w:rFonts w:hint="eastAsia"/>
          <w:color w:val="000000"/>
          <w:szCs w:val="21"/>
        </w:rPr>
        <w:lastRenderedPageBreak/>
        <w:t>有所准备。</w:t>
      </w:r>
    </w:p>
    <w:p w:rsidR="00D27C84" w:rsidRDefault="0016612B" w:rsidP="00500ADB">
      <w:pPr>
        <w:spacing w:line="360" w:lineRule="auto"/>
        <w:ind w:firstLineChars="250" w:firstLine="525"/>
        <w:rPr>
          <w:color w:val="000000"/>
          <w:szCs w:val="21"/>
        </w:rPr>
      </w:pPr>
      <w:r>
        <w:rPr>
          <w:rFonts w:hint="eastAsia"/>
          <w:color w:val="000000"/>
          <w:szCs w:val="21"/>
        </w:rPr>
        <w:t>由于都在杭州城区所以住宿都会在学生公寓。实习期间不许外出住宿，如果有特殊情况必须和老师沟通。</w:t>
      </w:r>
    </w:p>
    <w:p w:rsidR="00D27C84" w:rsidRDefault="00D27C84">
      <w:pPr>
        <w:pStyle w:val="a4"/>
        <w:rPr>
          <w:rFonts w:hAnsi="宋体" w:cs="宋体"/>
          <w:color w:val="000000"/>
        </w:rPr>
      </w:pPr>
    </w:p>
    <w:p w:rsidR="00D27C84" w:rsidRDefault="00D27C84">
      <w:pPr>
        <w:pStyle w:val="a4"/>
        <w:rPr>
          <w:rFonts w:hAnsi="宋体" w:cs="宋体"/>
          <w:color w:val="000000"/>
        </w:rPr>
      </w:pPr>
      <w:r>
        <w:rPr>
          <w:rFonts w:ascii="Times New Roman" w:hAnsi="Times New Roman" w:cs="Times New Roman" w:hint="eastAsia"/>
          <w:b/>
          <w:color w:val="000000"/>
          <w:sz w:val="30"/>
          <w:szCs w:val="30"/>
        </w:rPr>
        <w:t>【健康及卫生】</w:t>
      </w:r>
    </w:p>
    <w:p w:rsidR="00D27C84" w:rsidRPr="00500ADB" w:rsidRDefault="00D27C84" w:rsidP="00500ADB">
      <w:pPr>
        <w:spacing w:line="360" w:lineRule="auto"/>
        <w:ind w:firstLineChars="250" w:firstLine="525"/>
        <w:rPr>
          <w:color w:val="000000"/>
          <w:szCs w:val="21"/>
        </w:rPr>
      </w:pPr>
      <w:r>
        <w:rPr>
          <w:rFonts w:hint="eastAsia"/>
          <w:color w:val="000000"/>
          <w:szCs w:val="21"/>
        </w:rPr>
        <w:t>在出发前队里成员应该对自己的身体健康状况做一个比较全面地了解，以前有过病史要向医生询问是否适合到远地下乡实践，不适合的原则上不要参加此次实践活动。准备好充足的所需要的药物，如感冒药，中暑药，及肠胃药等。一旦队中成员发生疾病，应该向带队人报告说明，由队友协同去看医生或在驻地休息。</w:t>
      </w:r>
    </w:p>
    <w:p w:rsidR="00D27C84" w:rsidRDefault="00183BE3">
      <w:pPr>
        <w:pStyle w:val="a4"/>
        <w:jc w:val="center"/>
        <w:rPr>
          <w:rFonts w:ascii="楷体_GB2312" w:eastAsia="楷体_GB2312" w:hAnsi="Times New Roman" w:cs="Times New Roman"/>
          <w:b/>
          <w:bCs/>
          <w:color w:val="000000"/>
          <w:sz w:val="44"/>
          <w:szCs w:val="44"/>
          <w:shd w:val="pct10" w:color="auto" w:fill="FFFFFF"/>
        </w:rPr>
      </w:pPr>
      <w:r>
        <w:rPr>
          <w:rFonts w:ascii="楷体_GB2312" w:eastAsia="楷体_GB2312" w:hAnsi="Times New Roman" w:cs="Times New Roman" w:hint="eastAsia"/>
          <w:b/>
          <w:bCs/>
          <w:color w:val="000000"/>
          <w:sz w:val="44"/>
          <w:szCs w:val="44"/>
          <w:shd w:val="pct10" w:color="auto" w:fill="FFFFFF"/>
        </w:rPr>
        <w:t>见习</w:t>
      </w:r>
      <w:r w:rsidR="00D27C84">
        <w:rPr>
          <w:rFonts w:ascii="楷体_GB2312" w:eastAsia="楷体_GB2312" w:hAnsi="Times New Roman" w:cs="Times New Roman" w:hint="eastAsia"/>
          <w:b/>
          <w:bCs/>
          <w:color w:val="000000"/>
          <w:sz w:val="44"/>
          <w:szCs w:val="44"/>
          <w:shd w:val="pct10" w:color="auto" w:fill="FFFFFF"/>
        </w:rPr>
        <w:t>纪律</w:t>
      </w:r>
    </w:p>
    <w:p w:rsidR="00D27C84" w:rsidRDefault="00D27C84">
      <w:pPr>
        <w:spacing w:line="360" w:lineRule="auto"/>
        <w:rPr>
          <w:color w:val="000000"/>
        </w:rPr>
      </w:pPr>
    </w:p>
    <w:p w:rsidR="0016612B" w:rsidRDefault="00D27C84" w:rsidP="0016612B">
      <w:pPr>
        <w:numPr>
          <w:ilvl w:val="0"/>
          <w:numId w:val="3"/>
        </w:numPr>
        <w:tabs>
          <w:tab w:val="clear" w:pos="840"/>
          <w:tab w:val="left" w:pos="0"/>
        </w:tabs>
        <w:spacing w:line="360" w:lineRule="auto"/>
        <w:ind w:left="360" w:hanging="360"/>
        <w:rPr>
          <w:color w:val="000000"/>
        </w:rPr>
      </w:pPr>
      <w:r>
        <w:rPr>
          <w:rFonts w:hint="eastAsia"/>
          <w:color w:val="000000"/>
        </w:rPr>
        <w:t>要严格遵守规定的作息时间，无特殊情况不得缺席、迟到或早退任一活动，不得擅自离队。</w:t>
      </w:r>
    </w:p>
    <w:p w:rsid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每天晚上必须进行交流和讨论，对队员进行评议，安排第二天的工作。</w:t>
      </w:r>
    </w:p>
    <w:p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做事要善始善终，不轻许诺言，承诺的事情就要坚持做到底。</w:t>
      </w:r>
    </w:p>
    <w:p w:rsidR="00D92DC8" w:rsidRDefault="00D27C84" w:rsidP="00D92DC8">
      <w:pPr>
        <w:numPr>
          <w:ilvl w:val="0"/>
          <w:numId w:val="3"/>
        </w:numPr>
        <w:tabs>
          <w:tab w:val="clear" w:pos="840"/>
          <w:tab w:val="left" w:pos="0"/>
        </w:tabs>
        <w:spacing w:line="360" w:lineRule="auto"/>
        <w:ind w:left="360" w:hanging="360"/>
        <w:rPr>
          <w:color w:val="000000"/>
        </w:rPr>
      </w:pPr>
      <w:r>
        <w:rPr>
          <w:rFonts w:hint="eastAsia"/>
          <w:color w:val="000000"/>
        </w:rPr>
        <w:t>要有强烈的组织纪律性，必须服从组织者的统一组织与安排，以团队的集体利益为重，坚持个人利益服从集体利益，懂得从大局出发，多为团队整体利益考虑。</w:t>
      </w:r>
    </w:p>
    <w:p w:rsidR="00D92DC8" w:rsidRDefault="00D27C84" w:rsidP="00D92DC8">
      <w:pPr>
        <w:numPr>
          <w:ilvl w:val="0"/>
          <w:numId w:val="3"/>
        </w:numPr>
        <w:tabs>
          <w:tab w:val="clear" w:pos="840"/>
          <w:tab w:val="left" w:pos="0"/>
        </w:tabs>
        <w:spacing w:line="360" w:lineRule="auto"/>
        <w:ind w:left="360" w:hanging="360"/>
        <w:rPr>
          <w:color w:val="000000"/>
        </w:rPr>
      </w:pPr>
      <w:r w:rsidRPr="00D92DC8">
        <w:rPr>
          <w:rFonts w:hint="eastAsia"/>
          <w:color w:val="000000"/>
        </w:rPr>
        <w:t>坚持独立自主的原则，活动流程一般不受外来干涉。</w:t>
      </w:r>
    </w:p>
    <w:p w:rsidR="0016612B" w:rsidRPr="00D92DC8" w:rsidRDefault="00D27C84" w:rsidP="00D92DC8">
      <w:pPr>
        <w:numPr>
          <w:ilvl w:val="0"/>
          <w:numId w:val="3"/>
        </w:numPr>
        <w:tabs>
          <w:tab w:val="clear" w:pos="840"/>
          <w:tab w:val="left" w:pos="0"/>
        </w:tabs>
        <w:spacing w:line="360" w:lineRule="auto"/>
        <w:ind w:left="360" w:hanging="360"/>
        <w:rPr>
          <w:color w:val="000000"/>
        </w:rPr>
      </w:pPr>
      <w:r w:rsidRPr="00D92DC8">
        <w:rPr>
          <w:rFonts w:hint="eastAsia"/>
          <w:color w:val="000000"/>
        </w:rPr>
        <w:t>食宿安排好以后，要努力适应当地的食宿习惯，做到不挑食、不浪费、不抱怨。</w:t>
      </w:r>
    </w:p>
    <w:p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必须做些力作能及的体力活；艰苦奋斗，吃最简单的饭，坐最便宜的车，以此来锻炼自己，改造自己的生活习惯。</w:t>
      </w:r>
    </w:p>
    <w:p w:rsidR="00D27C84" w:rsidRDefault="00D27C84">
      <w:pPr>
        <w:numPr>
          <w:ilvl w:val="0"/>
          <w:numId w:val="3"/>
        </w:numPr>
        <w:tabs>
          <w:tab w:val="clear" w:pos="840"/>
          <w:tab w:val="left" w:pos="0"/>
        </w:tabs>
        <w:spacing w:line="360" w:lineRule="auto"/>
        <w:ind w:left="360" w:hanging="360"/>
        <w:rPr>
          <w:color w:val="000000"/>
        </w:rPr>
      </w:pPr>
      <w:r>
        <w:rPr>
          <w:rFonts w:hint="eastAsia"/>
          <w:color w:val="000000"/>
        </w:rPr>
        <w:t>要遵纪守法，不破坏公物、不蓄意滋事、不酗酒、不赌博；</w:t>
      </w:r>
    </w:p>
    <w:p w:rsidR="00D27C84" w:rsidRDefault="0016612B">
      <w:pPr>
        <w:numPr>
          <w:ilvl w:val="0"/>
          <w:numId w:val="3"/>
        </w:numPr>
        <w:tabs>
          <w:tab w:val="clear" w:pos="840"/>
          <w:tab w:val="left" w:pos="0"/>
        </w:tabs>
        <w:spacing w:line="360" w:lineRule="auto"/>
        <w:ind w:left="360" w:hanging="360"/>
        <w:rPr>
          <w:color w:val="000000"/>
        </w:rPr>
      </w:pPr>
      <w:r>
        <w:rPr>
          <w:rFonts w:hint="eastAsia"/>
          <w:color w:val="000000"/>
        </w:rPr>
        <w:t>注重仪表、文明礼貌、不卑不亢</w:t>
      </w:r>
      <w:r w:rsidR="00D27C84">
        <w:rPr>
          <w:rFonts w:hint="eastAsia"/>
          <w:color w:val="000000"/>
        </w:rPr>
        <w:t>。</w:t>
      </w:r>
    </w:p>
    <w:p w:rsidR="0016612B" w:rsidRDefault="0016612B" w:rsidP="0016612B">
      <w:pPr>
        <w:numPr>
          <w:ilvl w:val="0"/>
          <w:numId w:val="3"/>
        </w:numPr>
        <w:tabs>
          <w:tab w:val="clear" w:pos="840"/>
          <w:tab w:val="left" w:pos="0"/>
        </w:tabs>
        <w:spacing w:line="360" w:lineRule="auto"/>
        <w:ind w:left="360" w:hanging="360"/>
        <w:rPr>
          <w:color w:val="000000"/>
        </w:rPr>
      </w:pPr>
      <w:r>
        <w:rPr>
          <w:rFonts w:hint="eastAsia"/>
          <w:color w:val="000000"/>
        </w:rPr>
        <w:t>坚持安全第一原则，活动以团队为单位</w:t>
      </w:r>
      <w:r w:rsidR="00D27C84">
        <w:rPr>
          <w:rFonts w:hint="eastAsia"/>
          <w:color w:val="000000"/>
        </w:rPr>
        <w:t>。</w:t>
      </w:r>
    </w:p>
    <w:p w:rsidR="00560DD4" w:rsidRDefault="0016612B" w:rsidP="00560DD4">
      <w:pPr>
        <w:numPr>
          <w:ilvl w:val="0"/>
          <w:numId w:val="3"/>
        </w:numPr>
        <w:tabs>
          <w:tab w:val="clear" w:pos="840"/>
          <w:tab w:val="left" w:pos="0"/>
        </w:tabs>
        <w:spacing w:line="360" w:lineRule="auto"/>
        <w:ind w:left="360" w:hanging="360"/>
        <w:rPr>
          <w:color w:val="000000"/>
        </w:rPr>
      </w:pPr>
      <w:r>
        <w:rPr>
          <w:rFonts w:hint="eastAsia"/>
          <w:color w:val="000000"/>
        </w:rPr>
        <w:t>严格遵守俱乐部内部规定，爱惜器材，不随意使用破坏</w:t>
      </w:r>
      <w:r w:rsidR="00D27C84" w:rsidRPr="0016612B">
        <w:rPr>
          <w:rFonts w:hint="eastAsia"/>
          <w:color w:val="000000"/>
        </w:rPr>
        <w:t>。</w:t>
      </w:r>
    </w:p>
    <w:p w:rsidR="00D27C84" w:rsidRPr="00560DD4" w:rsidRDefault="00D27C84" w:rsidP="00560DD4">
      <w:pPr>
        <w:numPr>
          <w:ilvl w:val="0"/>
          <w:numId w:val="3"/>
        </w:numPr>
        <w:tabs>
          <w:tab w:val="clear" w:pos="840"/>
          <w:tab w:val="left" w:pos="0"/>
        </w:tabs>
        <w:spacing w:line="360" w:lineRule="auto"/>
        <w:ind w:left="360" w:hanging="360"/>
        <w:rPr>
          <w:color w:val="000000"/>
        </w:rPr>
      </w:pPr>
      <w:r w:rsidRPr="00560DD4">
        <w:rPr>
          <w:rFonts w:hint="eastAsia"/>
          <w:color w:val="000000"/>
        </w:rPr>
        <w:t>活动结束回校后要认真做好总结。</w:t>
      </w:r>
    </w:p>
    <w:p w:rsidR="00610E51" w:rsidRDefault="00610E51" w:rsidP="008665A2">
      <w:pPr>
        <w:rPr>
          <w:rFonts w:ascii="宋体" w:hAnsi="宋体"/>
          <w:szCs w:val="21"/>
        </w:rPr>
      </w:pPr>
    </w:p>
    <w:p w:rsidR="008665A2" w:rsidRDefault="008665A2" w:rsidP="008665A2">
      <w:pPr>
        <w:rPr>
          <w:rFonts w:ascii="宋体" w:hAnsi="宋体"/>
          <w:szCs w:val="21"/>
        </w:rPr>
      </w:pPr>
      <w:r>
        <w:rPr>
          <w:rFonts w:ascii="宋体" w:hAnsi="宋体" w:hint="eastAsia"/>
          <w:szCs w:val="21"/>
        </w:rPr>
        <w:t>附：实习学生名单</w:t>
      </w:r>
    </w:p>
    <w:tbl>
      <w:tblPr>
        <w:tblW w:w="4795" w:type="pct"/>
        <w:jc w:val="center"/>
        <w:tblInd w:w="344" w:type="dxa"/>
        <w:tblBorders>
          <w:bottom w:val="single" w:sz="12" w:space="0" w:color="EEF3F9"/>
        </w:tblBorders>
        <w:shd w:val="clear" w:color="auto" w:fill="FFFFFF"/>
        <w:tblCellMar>
          <w:top w:w="60" w:type="dxa"/>
          <w:left w:w="60" w:type="dxa"/>
          <w:bottom w:w="60" w:type="dxa"/>
          <w:right w:w="60" w:type="dxa"/>
        </w:tblCellMar>
        <w:tblLook w:val="04A0"/>
      </w:tblPr>
      <w:tblGrid>
        <w:gridCol w:w="1843"/>
        <w:gridCol w:w="1703"/>
        <w:gridCol w:w="1556"/>
        <w:gridCol w:w="2979"/>
      </w:tblGrid>
      <w:tr w:rsidR="00500ADB" w:rsidTr="00500ADB">
        <w:trPr>
          <w:jc w:val="center"/>
        </w:trPr>
        <w:tc>
          <w:tcPr>
            <w:tcW w:w="1140" w:type="pct"/>
            <w:shd w:val="clear" w:color="auto" w:fill="C1D8F0"/>
            <w:vAlign w:val="center"/>
            <w:hideMark/>
          </w:tcPr>
          <w:p w:rsidR="0078191F" w:rsidRDefault="0078191F">
            <w:pPr>
              <w:rPr>
                <w:rFonts w:ascii="宋体" w:hAnsi="宋体"/>
                <w:b/>
                <w:bCs/>
                <w:sz w:val="18"/>
                <w:szCs w:val="18"/>
              </w:rPr>
            </w:pPr>
            <w:r>
              <w:rPr>
                <w:rFonts w:ascii="宋体" w:hAnsi="宋体" w:hint="eastAsia"/>
                <w:b/>
                <w:bCs/>
                <w:sz w:val="18"/>
                <w:szCs w:val="18"/>
              </w:rPr>
              <w:t>学号</w:t>
            </w:r>
          </w:p>
        </w:tc>
        <w:tc>
          <w:tcPr>
            <w:tcW w:w="1054" w:type="pct"/>
            <w:shd w:val="clear" w:color="auto" w:fill="C1D8F0"/>
            <w:vAlign w:val="center"/>
            <w:hideMark/>
          </w:tcPr>
          <w:p w:rsidR="0078191F" w:rsidRDefault="0078191F">
            <w:pPr>
              <w:rPr>
                <w:rFonts w:ascii="宋体" w:hAnsi="宋体"/>
                <w:b/>
                <w:bCs/>
                <w:sz w:val="18"/>
                <w:szCs w:val="18"/>
              </w:rPr>
            </w:pPr>
            <w:r>
              <w:rPr>
                <w:rFonts w:ascii="宋体" w:hAnsi="宋体" w:hint="eastAsia"/>
                <w:b/>
                <w:bCs/>
                <w:sz w:val="18"/>
                <w:szCs w:val="18"/>
              </w:rPr>
              <w:t>姓名</w:t>
            </w:r>
          </w:p>
        </w:tc>
        <w:tc>
          <w:tcPr>
            <w:tcW w:w="963" w:type="pct"/>
            <w:shd w:val="clear" w:color="auto" w:fill="C1D8F0"/>
            <w:vAlign w:val="center"/>
            <w:hideMark/>
          </w:tcPr>
          <w:p w:rsidR="0078191F" w:rsidRDefault="0078191F">
            <w:pPr>
              <w:rPr>
                <w:rFonts w:ascii="宋体" w:hAnsi="宋体"/>
                <w:b/>
                <w:bCs/>
                <w:sz w:val="18"/>
                <w:szCs w:val="18"/>
              </w:rPr>
            </w:pPr>
            <w:r>
              <w:rPr>
                <w:rFonts w:ascii="宋体" w:hAnsi="宋体" w:hint="eastAsia"/>
                <w:b/>
                <w:bCs/>
                <w:sz w:val="18"/>
                <w:szCs w:val="18"/>
              </w:rPr>
              <w:t>性别</w:t>
            </w:r>
          </w:p>
        </w:tc>
        <w:tc>
          <w:tcPr>
            <w:tcW w:w="1843" w:type="pct"/>
            <w:shd w:val="clear" w:color="auto" w:fill="C1D8F0"/>
            <w:vAlign w:val="center"/>
            <w:hideMark/>
          </w:tcPr>
          <w:p w:rsidR="0078191F" w:rsidRDefault="0078191F">
            <w:pPr>
              <w:rPr>
                <w:rFonts w:ascii="宋体" w:hAnsi="宋体"/>
                <w:b/>
                <w:bCs/>
                <w:sz w:val="18"/>
                <w:szCs w:val="18"/>
              </w:rPr>
            </w:pPr>
            <w:r>
              <w:rPr>
                <w:rFonts w:ascii="宋体" w:hAnsi="宋体" w:hint="eastAsia"/>
                <w:b/>
                <w:bCs/>
                <w:sz w:val="18"/>
                <w:szCs w:val="18"/>
              </w:rPr>
              <w:t>类(专业)</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3150100751</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范书汇</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lastRenderedPageBreak/>
              <w:t>3150100753</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周书凝</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3150100754</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范楚瑶</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3150100755</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陈易楠</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男</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3150100756</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马依群</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3150100757</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罗怡洲</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3150101651</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华晨铖</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3150101705</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郑宇佳</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男</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3150101736</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杨青</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3150101762</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张吟秋</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3150103483</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李宇航</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男</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3150104223</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李茁</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男</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3150105483</w:t>
            </w:r>
          </w:p>
        </w:tc>
        <w:tc>
          <w:tcPr>
            <w:tcW w:w="1054"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范雨欣</w:t>
            </w:r>
          </w:p>
        </w:tc>
        <w:tc>
          <w:tcPr>
            <w:tcW w:w="96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女</w:t>
            </w:r>
          </w:p>
        </w:tc>
        <w:tc>
          <w:tcPr>
            <w:tcW w:w="1843" w:type="pct"/>
            <w:shd w:val="clear" w:color="auto" w:fill="EEF3F9"/>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r w:rsidR="00500ADB" w:rsidTr="00500ADB">
        <w:trPr>
          <w:jc w:val="center"/>
        </w:trPr>
        <w:tc>
          <w:tcPr>
            <w:tcW w:w="1140"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3150105523</w:t>
            </w:r>
          </w:p>
        </w:tc>
        <w:tc>
          <w:tcPr>
            <w:tcW w:w="1054"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蒙紫龙</w:t>
            </w:r>
          </w:p>
        </w:tc>
        <w:tc>
          <w:tcPr>
            <w:tcW w:w="96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男</w:t>
            </w:r>
          </w:p>
        </w:tc>
        <w:tc>
          <w:tcPr>
            <w:tcW w:w="1843" w:type="pct"/>
            <w:shd w:val="clear" w:color="auto" w:fill="FFFFFF"/>
            <w:vAlign w:val="center"/>
            <w:hideMark/>
          </w:tcPr>
          <w:p w:rsidR="0078191F" w:rsidRDefault="0078191F">
            <w:pPr>
              <w:rPr>
                <w:rFonts w:ascii="宋体" w:hAnsi="宋体"/>
                <w:sz w:val="18"/>
                <w:szCs w:val="18"/>
              </w:rPr>
            </w:pPr>
            <w:r>
              <w:rPr>
                <w:rFonts w:ascii="宋体" w:hAnsi="宋体" w:hint="eastAsia"/>
                <w:sz w:val="18"/>
                <w:szCs w:val="18"/>
              </w:rPr>
              <w:t>体育经济与管理</w:t>
            </w:r>
          </w:p>
        </w:tc>
      </w:tr>
    </w:tbl>
    <w:p w:rsidR="0058252F" w:rsidRPr="008665A2" w:rsidRDefault="0058252F" w:rsidP="008665A2">
      <w:pPr>
        <w:rPr>
          <w:rFonts w:ascii="宋体" w:hAnsi="宋体"/>
          <w:szCs w:val="21"/>
        </w:rPr>
      </w:pPr>
    </w:p>
    <w:sectPr w:rsidR="0058252F" w:rsidRPr="008665A2" w:rsidSect="00BD67D3">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B72" w:rsidRDefault="006E4B72">
      <w:r>
        <w:separator/>
      </w:r>
    </w:p>
  </w:endnote>
  <w:endnote w:type="continuationSeparator" w:id="1">
    <w:p w:rsidR="006E4B72" w:rsidRDefault="006E4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altName w:val="宋体"/>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E51" w:rsidRDefault="00C83E59">
    <w:pPr>
      <w:pStyle w:val="ac"/>
      <w:framePr w:h="0" w:wrap="around" w:vAnchor="text" w:hAnchor="margin" w:xAlign="right" w:y="1"/>
      <w:rPr>
        <w:rStyle w:val="a9"/>
      </w:rPr>
    </w:pPr>
    <w:r>
      <w:fldChar w:fldCharType="begin"/>
    </w:r>
    <w:r w:rsidR="00610E51">
      <w:rPr>
        <w:rStyle w:val="a9"/>
      </w:rPr>
      <w:instrText xml:space="preserve">PAGE  </w:instrText>
    </w:r>
    <w:r>
      <w:fldChar w:fldCharType="end"/>
    </w:r>
  </w:p>
  <w:p w:rsidR="00610E51" w:rsidRDefault="00610E51">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E51" w:rsidRDefault="00C83E59">
    <w:pPr>
      <w:pStyle w:val="ac"/>
      <w:framePr w:h="0" w:wrap="around" w:vAnchor="text" w:hAnchor="margin" w:xAlign="right" w:y="1"/>
      <w:rPr>
        <w:rStyle w:val="a9"/>
      </w:rPr>
    </w:pPr>
    <w:r>
      <w:fldChar w:fldCharType="begin"/>
    </w:r>
    <w:r w:rsidR="00610E51">
      <w:rPr>
        <w:rStyle w:val="a9"/>
      </w:rPr>
      <w:instrText xml:space="preserve">PAGE  </w:instrText>
    </w:r>
    <w:r>
      <w:fldChar w:fldCharType="separate"/>
    </w:r>
    <w:r w:rsidR="005A0ABC">
      <w:rPr>
        <w:rStyle w:val="a9"/>
        <w:noProof/>
      </w:rPr>
      <w:t>6</w:t>
    </w:r>
    <w:r>
      <w:fldChar w:fldCharType="end"/>
    </w:r>
  </w:p>
  <w:p w:rsidR="00610E51" w:rsidRDefault="00610E51">
    <w:pPr>
      <w:pStyle w:val="ad"/>
      <w:jc w:val="both"/>
      <w:rPr>
        <w:rFonts w:eastAsia="黑体"/>
        <w:b/>
        <w:sz w:val="24"/>
        <w:szCs w:val="21"/>
      </w:rPr>
    </w:pPr>
  </w:p>
  <w:p w:rsidR="00610E51" w:rsidRDefault="00610E51">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B72" w:rsidRDefault="006E4B72">
      <w:r>
        <w:separator/>
      </w:r>
    </w:p>
  </w:footnote>
  <w:footnote w:type="continuationSeparator" w:id="1">
    <w:p w:rsidR="006E4B72" w:rsidRDefault="006E4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E51" w:rsidRDefault="00610E51">
    <w:pPr>
      <w:pStyle w:val="ad"/>
    </w:pPr>
    <w:r>
      <w:rPr>
        <w:rFonts w:ascii="宋体" w:hAnsi="宋体" w:hint="eastAsia"/>
        <w:b/>
        <w:i/>
        <w:sz w:val="24"/>
      </w:rPr>
      <w:t>浙江大学</w:t>
    </w:r>
    <w:r>
      <w:rPr>
        <w:rFonts w:ascii="宋体" w:hAnsi="宋体"/>
        <w:b/>
        <w:i/>
        <w:sz w:val="24"/>
      </w:rPr>
      <w:t>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32037"/>
    <w:multiLevelType w:val="multilevel"/>
    <w:tmpl w:val="4BD32037"/>
    <w:lvl w:ilvl="0">
      <w:start w:val="1"/>
      <w:numFmt w:val="japaneseCounting"/>
      <w:lvlText w:val="%1、"/>
      <w:lvlJc w:val="left"/>
      <w:pPr>
        <w:tabs>
          <w:tab w:val="num" w:pos="1605"/>
        </w:tabs>
        <w:ind w:left="1605" w:hanging="108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nsid w:val="4D3D5ADC"/>
    <w:multiLevelType w:val="multilevel"/>
    <w:tmpl w:val="4D3D5AD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617761BD"/>
    <w:multiLevelType w:val="multilevel"/>
    <w:tmpl w:val="617761BD"/>
    <w:lvl w:ilvl="0">
      <w:start w:val="1"/>
      <w:numFmt w:val="japaneseCounting"/>
      <w:lvlText w:val="%1、"/>
      <w:lvlJc w:val="left"/>
      <w:pPr>
        <w:tabs>
          <w:tab w:val="num" w:pos="720"/>
        </w:tabs>
        <w:ind w:left="720" w:hanging="720"/>
      </w:pPr>
      <w:rPr>
        <w:rFonts w:hint="default"/>
      </w:rPr>
    </w:lvl>
    <w:lvl w:ilvl="1">
      <w:start w:val="1"/>
      <w:numFmt w:val="japaneseCounting"/>
      <w:lvlText w:val="（%2）"/>
      <w:lvlJc w:val="left"/>
      <w:pPr>
        <w:tabs>
          <w:tab w:val="num" w:pos="1140"/>
        </w:tabs>
        <w:ind w:left="1140" w:hanging="7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31AB"/>
    <w:rsid w:val="00091FD5"/>
    <w:rsid w:val="000B2AC2"/>
    <w:rsid w:val="000F6B0B"/>
    <w:rsid w:val="0016612B"/>
    <w:rsid w:val="00172A27"/>
    <w:rsid w:val="00183BE3"/>
    <w:rsid w:val="0018745B"/>
    <w:rsid w:val="001D5007"/>
    <w:rsid w:val="00201E4B"/>
    <w:rsid w:val="002D4091"/>
    <w:rsid w:val="00310824"/>
    <w:rsid w:val="00343B9F"/>
    <w:rsid w:val="00432BA0"/>
    <w:rsid w:val="004D6EB4"/>
    <w:rsid w:val="00500ADB"/>
    <w:rsid w:val="00560DD4"/>
    <w:rsid w:val="0058252F"/>
    <w:rsid w:val="005A0ABC"/>
    <w:rsid w:val="005D7559"/>
    <w:rsid w:val="005E145D"/>
    <w:rsid w:val="00610E51"/>
    <w:rsid w:val="006518F0"/>
    <w:rsid w:val="006C6C5B"/>
    <w:rsid w:val="006E4B72"/>
    <w:rsid w:val="00710709"/>
    <w:rsid w:val="007618D6"/>
    <w:rsid w:val="0078191F"/>
    <w:rsid w:val="007C5385"/>
    <w:rsid w:val="00865373"/>
    <w:rsid w:val="008665A2"/>
    <w:rsid w:val="00941F72"/>
    <w:rsid w:val="00976542"/>
    <w:rsid w:val="00995FF8"/>
    <w:rsid w:val="00BD67D3"/>
    <w:rsid w:val="00C61B58"/>
    <w:rsid w:val="00C83E59"/>
    <w:rsid w:val="00CA18AD"/>
    <w:rsid w:val="00D27C84"/>
    <w:rsid w:val="00D74FE9"/>
    <w:rsid w:val="00D92DC8"/>
    <w:rsid w:val="00DC0497"/>
    <w:rsid w:val="00F82D71"/>
    <w:rsid w:val="00F942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7D3"/>
    <w:pPr>
      <w:widowControl w:val="0"/>
      <w:jc w:val="both"/>
    </w:pPr>
    <w:rPr>
      <w:kern w:val="2"/>
      <w:sz w:val="21"/>
      <w:szCs w:val="24"/>
    </w:rPr>
  </w:style>
  <w:style w:type="paragraph" w:styleId="1">
    <w:name w:val="heading 1"/>
    <w:basedOn w:val="a"/>
    <w:next w:val="a"/>
    <w:link w:val="1Char"/>
    <w:uiPriority w:val="9"/>
    <w:qFormat/>
    <w:rsid w:val="00BD67D3"/>
    <w:pPr>
      <w:keepNext/>
      <w:keepLines/>
      <w:spacing w:before="340" w:after="330" w:line="578" w:lineRule="auto"/>
      <w:outlineLvl w:val="0"/>
    </w:pPr>
    <w:rPr>
      <w:b/>
      <w:bCs/>
      <w:kern w:val="44"/>
      <w:sz w:val="44"/>
      <w:szCs w:val="44"/>
    </w:rPr>
  </w:style>
  <w:style w:type="paragraph" w:styleId="2">
    <w:name w:val="heading 2"/>
    <w:basedOn w:val="a"/>
    <w:next w:val="a"/>
    <w:qFormat/>
    <w:rsid w:val="00BD67D3"/>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D67D3"/>
    <w:rPr>
      <w:b/>
      <w:bCs/>
      <w:kern w:val="44"/>
      <w:sz w:val="44"/>
      <w:szCs w:val="44"/>
    </w:rPr>
  </w:style>
  <w:style w:type="character" w:customStyle="1" w:styleId="Char">
    <w:name w:val="宋体+黑色 Char"/>
    <w:link w:val="a3"/>
    <w:rsid w:val="00BD67D3"/>
    <w:rPr>
      <w:rFonts w:ascii="宋体" w:eastAsia="宋体" w:hAnsi="宋体"/>
      <w:kern w:val="2"/>
      <w:sz w:val="24"/>
      <w:szCs w:val="24"/>
      <w:lang w:val="en-US" w:eastAsia="zh-CN" w:bidi="ar-SA"/>
    </w:rPr>
  </w:style>
  <w:style w:type="character" w:customStyle="1" w:styleId="Char0">
    <w:name w:val="纯文本 Char"/>
    <w:link w:val="a4"/>
    <w:rsid w:val="00BD67D3"/>
    <w:rPr>
      <w:rFonts w:ascii="宋体" w:hAnsi="Courier New" w:cs="Courier New"/>
      <w:kern w:val="2"/>
      <w:sz w:val="21"/>
      <w:szCs w:val="21"/>
    </w:rPr>
  </w:style>
  <w:style w:type="character" w:customStyle="1" w:styleId="Char1">
    <w:name w:val="正文文本 Char"/>
    <w:link w:val="a5"/>
    <w:rsid w:val="00BD67D3"/>
    <w:rPr>
      <w:kern w:val="2"/>
      <w:sz w:val="21"/>
      <w:szCs w:val="24"/>
    </w:rPr>
  </w:style>
  <w:style w:type="character" w:customStyle="1" w:styleId="Char2">
    <w:name w:val="正文+黑色 Char"/>
    <w:link w:val="a6"/>
    <w:rsid w:val="00BD67D3"/>
    <w:rPr>
      <w:rFonts w:ascii="宋体" w:eastAsia="宋体" w:hAnsi="宋体"/>
      <w:kern w:val="2"/>
      <w:sz w:val="21"/>
      <w:szCs w:val="21"/>
      <w:lang w:val="en-US" w:eastAsia="zh-CN" w:bidi="ar-SA"/>
    </w:rPr>
  </w:style>
  <w:style w:type="character" w:customStyle="1" w:styleId="Char3">
    <w:name w:val="正文+黑体 Char"/>
    <w:link w:val="a7"/>
    <w:rsid w:val="00BD67D3"/>
    <w:rPr>
      <w:rFonts w:ascii="宋体" w:eastAsia="宋体" w:hAnsi="宋体"/>
      <w:kern w:val="2"/>
      <w:sz w:val="24"/>
      <w:szCs w:val="24"/>
      <w:lang w:val="en-US" w:eastAsia="zh-CN" w:bidi="ar-SA"/>
    </w:rPr>
  </w:style>
  <w:style w:type="character" w:styleId="a8">
    <w:name w:val="Strong"/>
    <w:qFormat/>
    <w:rsid w:val="00BD67D3"/>
    <w:rPr>
      <w:b/>
      <w:bCs/>
    </w:rPr>
  </w:style>
  <w:style w:type="character" w:styleId="a9">
    <w:name w:val="page number"/>
    <w:basedOn w:val="a0"/>
    <w:rsid w:val="00BD67D3"/>
  </w:style>
  <w:style w:type="character" w:styleId="aa">
    <w:name w:val="Hyperlink"/>
    <w:rsid w:val="00BD67D3"/>
    <w:rPr>
      <w:color w:val="0000FF"/>
      <w:u w:val="single"/>
    </w:rPr>
  </w:style>
  <w:style w:type="character" w:customStyle="1" w:styleId="font21">
    <w:name w:val="font_21"/>
    <w:rsid w:val="00BD67D3"/>
    <w:rPr>
      <w:b/>
      <w:bCs/>
      <w:sz w:val="21"/>
      <w:szCs w:val="21"/>
    </w:rPr>
  </w:style>
  <w:style w:type="character" w:customStyle="1" w:styleId="HTMLChar">
    <w:name w:val="HTML 预设格式 Char"/>
    <w:link w:val="HTML"/>
    <w:rsid w:val="00BD67D3"/>
    <w:rPr>
      <w:rFonts w:ascii="黑体" w:eastAsia="黑体" w:hAnsi="Courier New" w:cs="Courier New"/>
    </w:rPr>
  </w:style>
  <w:style w:type="paragraph" w:styleId="10">
    <w:name w:val="toc 1"/>
    <w:basedOn w:val="a"/>
    <w:next w:val="a"/>
    <w:rsid w:val="00BD67D3"/>
  </w:style>
  <w:style w:type="paragraph" w:customStyle="1" w:styleId="p0">
    <w:name w:val="p0"/>
    <w:basedOn w:val="a"/>
    <w:rsid w:val="00BD67D3"/>
    <w:pPr>
      <w:widowControl/>
    </w:pPr>
    <w:rPr>
      <w:kern w:val="0"/>
      <w:szCs w:val="21"/>
    </w:rPr>
  </w:style>
  <w:style w:type="paragraph" w:customStyle="1" w:styleId="ab">
    <w:name w:val="正文 + 黑色"/>
    <w:basedOn w:val="a"/>
    <w:rsid w:val="00BD67D3"/>
    <w:pPr>
      <w:spacing w:line="360" w:lineRule="auto"/>
    </w:pPr>
    <w:rPr>
      <w:rFonts w:ascii="宋体" w:hAnsi="宋体"/>
      <w:szCs w:val="21"/>
    </w:rPr>
  </w:style>
  <w:style w:type="paragraph" w:customStyle="1" w:styleId="a7">
    <w:name w:val="正文+黑体"/>
    <w:basedOn w:val="a"/>
    <w:link w:val="Char3"/>
    <w:rsid w:val="00BD67D3"/>
    <w:pPr>
      <w:spacing w:line="360" w:lineRule="auto"/>
      <w:ind w:firstLineChars="200" w:firstLine="422"/>
    </w:pPr>
    <w:rPr>
      <w:rFonts w:ascii="宋体" w:hAnsi="宋体"/>
      <w:sz w:val="24"/>
    </w:rPr>
  </w:style>
  <w:style w:type="paragraph" w:styleId="HTML">
    <w:name w:val="HTML Preformatted"/>
    <w:basedOn w:val="a"/>
    <w:link w:val="HTMLChar"/>
    <w:rsid w:val="00BD6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c">
    <w:name w:val="footer"/>
    <w:basedOn w:val="a"/>
    <w:rsid w:val="00BD67D3"/>
    <w:pPr>
      <w:tabs>
        <w:tab w:val="center" w:pos="4153"/>
        <w:tab w:val="right" w:pos="8306"/>
      </w:tabs>
      <w:snapToGrid w:val="0"/>
      <w:jc w:val="left"/>
    </w:pPr>
    <w:rPr>
      <w:sz w:val="18"/>
      <w:szCs w:val="18"/>
    </w:rPr>
  </w:style>
  <w:style w:type="paragraph" w:styleId="ad">
    <w:name w:val="header"/>
    <w:basedOn w:val="a"/>
    <w:rsid w:val="00BD67D3"/>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0"/>
    <w:rsid w:val="00BD67D3"/>
    <w:rPr>
      <w:rFonts w:ascii="宋体" w:hAnsi="Courier New" w:cs="Courier New"/>
      <w:szCs w:val="21"/>
    </w:rPr>
  </w:style>
  <w:style w:type="paragraph" w:customStyle="1" w:styleId="p15">
    <w:name w:val="p15"/>
    <w:basedOn w:val="a"/>
    <w:rsid w:val="00BD67D3"/>
    <w:pPr>
      <w:widowControl/>
      <w:spacing w:line="360" w:lineRule="auto"/>
    </w:pPr>
    <w:rPr>
      <w:rFonts w:ascii="宋体" w:hAnsi="宋体" w:cs="宋体"/>
      <w:kern w:val="0"/>
      <w:szCs w:val="21"/>
    </w:rPr>
  </w:style>
  <w:style w:type="paragraph" w:styleId="a5">
    <w:name w:val="Body Text"/>
    <w:basedOn w:val="a"/>
    <w:link w:val="Char1"/>
    <w:rsid w:val="00BD67D3"/>
    <w:pPr>
      <w:spacing w:after="120"/>
    </w:pPr>
  </w:style>
  <w:style w:type="paragraph" w:styleId="ae">
    <w:name w:val="Normal (Web)"/>
    <w:basedOn w:val="a"/>
    <w:rsid w:val="00BD67D3"/>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BD67D3"/>
    <w:pPr>
      <w:ind w:firstLineChars="200" w:firstLine="420"/>
    </w:pPr>
  </w:style>
  <w:style w:type="paragraph" w:customStyle="1" w:styleId="20">
    <w:name w:val="列出段落2"/>
    <w:basedOn w:val="a"/>
    <w:qFormat/>
    <w:rsid w:val="00BD67D3"/>
    <w:pPr>
      <w:ind w:firstLineChars="200" w:firstLine="420"/>
    </w:pPr>
    <w:rPr>
      <w:szCs w:val="20"/>
    </w:rPr>
  </w:style>
  <w:style w:type="paragraph" w:customStyle="1" w:styleId="a6">
    <w:name w:val="正文+黑色"/>
    <w:basedOn w:val="a"/>
    <w:link w:val="Char2"/>
    <w:rsid w:val="00BD67D3"/>
    <w:pPr>
      <w:spacing w:afterLines="50" w:line="360" w:lineRule="auto"/>
      <w:ind w:firstLineChars="200" w:firstLine="420"/>
    </w:pPr>
    <w:rPr>
      <w:rFonts w:ascii="宋体" w:hAnsi="宋体"/>
      <w:szCs w:val="21"/>
    </w:rPr>
  </w:style>
  <w:style w:type="paragraph" w:customStyle="1" w:styleId="a3">
    <w:name w:val="宋体+黑色"/>
    <w:basedOn w:val="a"/>
    <w:link w:val="Char"/>
    <w:rsid w:val="00BD67D3"/>
    <w:rPr>
      <w:rFonts w:ascii="宋体" w:hAnsi="宋体"/>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
    <w:rPr>
      <w:b/>
      <w:bCs/>
      <w:kern w:val="44"/>
      <w:sz w:val="44"/>
      <w:szCs w:val="44"/>
    </w:rPr>
  </w:style>
  <w:style w:type="character" w:customStyle="1" w:styleId="Char">
    <w:name w:val="宋体+黑色 Char"/>
    <w:link w:val="a3"/>
    <w:rPr>
      <w:rFonts w:ascii="宋体" w:eastAsia="宋体" w:hAnsi="宋体"/>
      <w:kern w:val="2"/>
      <w:sz w:val="24"/>
      <w:szCs w:val="24"/>
      <w:lang w:val="en-US" w:eastAsia="zh-CN" w:bidi="ar-SA"/>
    </w:rPr>
  </w:style>
  <w:style w:type="character" w:customStyle="1" w:styleId="a4">
    <w:name w:val="纯文本字符"/>
    <w:link w:val="a5"/>
    <w:rPr>
      <w:rFonts w:ascii="宋体" w:hAnsi="Courier New" w:cs="Courier New"/>
      <w:kern w:val="2"/>
      <w:sz w:val="21"/>
      <w:szCs w:val="21"/>
    </w:rPr>
  </w:style>
  <w:style w:type="character" w:customStyle="1" w:styleId="a6">
    <w:name w:val="正文文本字符"/>
    <w:link w:val="a7"/>
    <w:rPr>
      <w:kern w:val="2"/>
      <w:sz w:val="21"/>
      <w:szCs w:val="24"/>
    </w:rPr>
  </w:style>
  <w:style w:type="character" w:customStyle="1" w:styleId="Char0">
    <w:name w:val="正文+黑色 Char"/>
    <w:link w:val="a8"/>
    <w:rPr>
      <w:rFonts w:ascii="宋体" w:eastAsia="宋体" w:hAnsi="宋体"/>
      <w:kern w:val="2"/>
      <w:sz w:val="21"/>
      <w:szCs w:val="21"/>
      <w:lang w:val="en-US" w:eastAsia="zh-CN" w:bidi="ar-SA"/>
    </w:rPr>
  </w:style>
  <w:style w:type="character" w:customStyle="1" w:styleId="Char1">
    <w:name w:val="正文+黑体 Char"/>
    <w:link w:val="a9"/>
    <w:rPr>
      <w:rFonts w:ascii="宋体" w:eastAsia="宋体" w:hAnsi="宋体"/>
      <w:kern w:val="2"/>
      <w:sz w:val="24"/>
      <w:szCs w:val="24"/>
      <w:lang w:val="en-US" w:eastAsia="zh-CN" w:bidi="ar-SA"/>
    </w:rPr>
  </w:style>
  <w:style w:type="character" w:styleId="aa">
    <w:name w:val="Strong"/>
    <w:qFormat/>
    <w:rPr>
      <w:b/>
      <w:bCs/>
    </w:rPr>
  </w:style>
  <w:style w:type="character" w:styleId="ab">
    <w:name w:val="page number"/>
    <w:basedOn w:val="a0"/>
  </w:style>
  <w:style w:type="character" w:styleId="ac">
    <w:name w:val="Hyperlink"/>
    <w:rPr>
      <w:color w:val="0000FF"/>
      <w:u w:val="single"/>
    </w:rPr>
  </w:style>
  <w:style w:type="character" w:customStyle="1" w:styleId="font21">
    <w:name w:val="font_21"/>
    <w:rPr>
      <w:b/>
      <w:bCs/>
      <w:sz w:val="21"/>
      <w:szCs w:val="21"/>
    </w:rPr>
  </w:style>
  <w:style w:type="character" w:customStyle="1" w:styleId="HTML">
    <w:name w:val="HTML  预设格式字符"/>
    <w:link w:val="HTML0"/>
    <w:rPr>
      <w:rFonts w:ascii="黑体" w:eastAsia="黑体" w:hAnsi="Courier New" w:cs="Courier New"/>
    </w:rPr>
  </w:style>
  <w:style w:type="paragraph" w:styleId="11">
    <w:name w:val="toc 1"/>
    <w:basedOn w:val="a"/>
    <w:next w:val="a"/>
  </w:style>
  <w:style w:type="paragraph" w:customStyle="1" w:styleId="p0">
    <w:name w:val="p0"/>
    <w:basedOn w:val="a"/>
    <w:pPr>
      <w:widowControl/>
    </w:pPr>
    <w:rPr>
      <w:kern w:val="0"/>
      <w:szCs w:val="21"/>
    </w:rPr>
  </w:style>
  <w:style w:type="paragraph" w:customStyle="1" w:styleId="ad">
    <w:name w:val="正文 + 黑色"/>
    <w:basedOn w:val="a"/>
    <w:pPr>
      <w:spacing w:line="360" w:lineRule="auto"/>
    </w:pPr>
    <w:rPr>
      <w:rFonts w:ascii="宋体" w:hAnsi="宋体"/>
      <w:szCs w:val="21"/>
    </w:rPr>
  </w:style>
  <w:style w:type="paragraph" w:customStyle="1" w:styleId="a9">
    <w:name w:val="正文+黑体"/>
    <w:basedOn w:val="a"/>
    <w:link w:val="Char1"/>
    <w:pPr>
      <w:spacing w:line="360" w:lineRule="auto"/>
      <w:ind w:firstLineChars="200" w:firstLine="422"/>
    </w:pPr>
    <w:rPr>
      <w:rFonts w:ascii="宋体" w:hAnsi="宋体"/>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e">
    <w:name w:val="footer"/>
    <w:basedOn w:val="a"/>
    <w:pPr>
      <w:tabs>
        <w:tab w:val="center" w:pos="4153"/>
        <w:tab w:val="right" w:pos="8306"/>
      </w:tabs>
      <w:snapToGrid w:val="0"/>
      <w:jc w:val="left"/>
    </w:pPr>
    <w:rPr>
      <w:sz w:val="18"/>
      <w:szCs w:val="18"/>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a5">
    <w:name w:val="Plain Text"/>
    <w:basedOn w:val="a"/>
    <w:link w:val="a4"/>
    <w:rPr>
      <w:rFonts w:ascii="宋体" w:hAnsi="Courier New" w:cs="Courier New"/>
      <w:szCs w:val="21"/>
    </w:rPr>
  </w:style>
  <w:style w:type="paragraph" w:customStyle="1" w:styleId="p15">
    <w:name w:val="p15"/>
    <w:basedOn w:val="a"/>
    <w:pPr>
      <w:widowControl/>
      <w:spacing w:line="360" w:lineRule="auto"/>
    </w:pPr>
    <w:rPr>
      <w:rFonts w:ascii="宋体" w:hAnsi="宋体" w:cs="宋体"/>
      <w:kern w:val="0"/>
      <w:szCs w:val="21"/>
    </w:rPr>
  </w:style>
  <w:style w:type="paragraph" w:styleId="a7">
    <w:name w:val="Body Text"/>
    <w:basedOn w:val="a"/>
    <w:link w:val="a6"/>
    <w:pPr>
      <w:spacing w:after="120"/>
    </w:p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customStyle="1" w:styleId="12">
    <w:name w:val="列出段落1"/>
    <w:basedOn w:val="a"/>
    <w:uiPriority w:val="34"/>
    <w:qFormat/>
    <w:pPr>
      <w:ind w:firstLineChars="200" w:firstLine="420"/>
    </w:pPr>
  </w:style>
  <w:style w:type="paragraph" w:customStyle="1" w:styleId="20">
    <w:name w:val="列出段落2"/>
    <w:basedOn w:val="a"/>
    <w:qFormat/>
    <w:pPr>
      <w:ind w:firstLineChars="200" w:firstLine="420"/>
    </w:pPr>
    <w:rPr>
      <w:szCs w:val="20"/>
    </w:rPr>
  </w:style>
  <w:style w:type="paragraph" w:customStyle="1" w:styleId="a8">
    <w:name w:val="正文+黑色"/>
    <w:basedOn w:val="a"/>
    <w:link w:val="Char0"/>
    <w:pPr>
      <w:spacing w:afterLines="50" w:after="156" w:line="360" w:lineRule="auto"/>
      <w:ind w:firstLineChars="200" w:firstLine="420"/>
    </w:pPr>
    <w:rPr>
      <w:rFonts w:ascii="宋体" w:hAnsi="宋体"/>
      <w:szCs w:val="21"/>
    </w:rPr>
  </w:style>
  <w:style w:type="paragraph" w:customStyle="1" w:styleId="a3">
    <w:name w:val="宋体+黑色"/>
    <w:basedOn w:val="a"/>
    <w:link w:val="Char"/>
    <w:rPr>
      <w:rFonts w:ascii="宋体" w:hAnsi="宋体"/>
      <w:sz w:val="24"/>
    </w:rPr>
  </w:style>
</w:styles>
</file>

<file path=word/webSettings.xml><?xml version="1.0" encoding="utf-8"?>
<w:webSettings xmlns:r="http://schemas.openxmlformats.org/officeDocument/2006/relationships" xmlns:w="http://schemas.openxmlformats.org/wordprocessingml/2006/main">
  <w:divs>
    <w:div w:id="576206482">
      <w:bodyDiv w:val="1"/>
      <w:marLeft w:val="0"/>
      <w:marRight w:val="0"/>
      <w:marTop w:val="0"/>
      <w:marBottom w:val="0"/>
      <w:divBdr>
        <w:top w:val="none" w:sz="0" w:space="0" w:color="auto"/>
        <w:left w:val="none" w:sz="0" w:space="0" w:color="auto"/>
        <w:bottom w:val="none" w:sz="0" w:space="0" w:color="auto"/>
        <w:right w:val="none" w:sz="0" w:space="0" w:color="auto"/>
      </w:divBdr>
    </w:div>
    <w:div w:id="1357317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410</Words>
  <Characters>2343</Characters>
  <Application>Microsoft Office Word</Application>
  <DocSecurity>0</DocSecurity>
  <PresentationFormat/>
  <Lines>19</Lines>
  <Paragraphs>5</Paragraphs>
  <Slides>0</Slides>
  <Notes>0</Notes>
  <HiddenSlides>0</HiddenSlides>
  <MMClips>0</MMClips>
  <ScaleCrop>false</ScaleCrop>
  <Manager/>
  <Company>浙江大学经济学院</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subject/>
  <dc:creator>微软用户</dc:creator>
  <cp:keywords/>
  <dc:description/>
  <cp:lastModifiedBy>ZJUWZ3050</cp:lastModifiedBy>
  <cp:revision>6</cp:revision>
  <dcterms:created xsi:type="dcterms:W3CDTF">2018-05-28T11:59:00Z</dcterms:created>
  <dcterms:modified xsi:type="dcterms:W3CDTF">2018-06-12T02:53:00Z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